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Arial" w:hAnsi="Arial" w:cs="Arial"/>
          <w:b/>
          <w:sz w:val="22"/>
          <w:szCs w:val="22"/>
          <w:lang w:val="es-MX"/>
        </w:rPr>
      </w:pPr>
      <w:r>
        <w:rPr>
          <w:rFonts w:cs="Arial" w:ascii="Arial" w:hAnsi="Arial"/>
          <w:b/>
          <w:sz w:val="22"/>
          <w:szCs w:val="22"/>
          <w:lang w:val="es-MX"/>
        </w:rPr>
        <w:t xml:space="preserve">AVISO DE PRIVACIDAD INTEGRAL </w:t>
      </w:r>
    </w:p>
    <w:p>
      <w:pPr>
        <w:pStyle w:val="Normal"/>
        <w:jc w:val="right"/>
        <w:rPr>
          <w:rFonts w:ascii="Arial" w:hAnsi="Arial" w:cs="Arial"/>
          <w:b/>
          <w:sz w:val="22"/>
          <w:szCs w:val="22"/>
          <w:lang w:val="es-MX"/>
        </w:rPr>
      </w:pPr>
      <w:r>
        <w:rPr>
          <w:rFonts w:cs="Arial" w:ascii="Arial" w:hAnsi="Arial"/>
          <w:b/>
          <w:sz w:val="22"/>
          <w:szCs w:val="22"/>
          <w:lang w:val="es-MX"/>
        </w:rPr>
      </w:r>
    </w:p>
    <w:p>
      <w:pPr>
        <w:pStyle w:val="Normal"/>
        <w:jc w:val="right"/>
        <w:rPr>
          <w:rFonts w:ascii="Arial" w:hAnsi="Arial" w:cs="Arial"/>
          <w:b/>
          <w:sz w:val="22"/>
          <w:szCs w:val="22"/>
          <w:lang w:val="es-MX"/>
        </w:rPr>
      </w:pPr>
      <w:r>
        <w:rPr>
          <w:rFonts w:cs="Arial" w:ascii="Arial" w:hAnsi="Arial"/>
          <w:b/>
          <w:sz w:val="22"/>
          <w:szCs w:val="22"/>
          <w:lang w:val="es-MX"/>
        </w:rPr>
        <w:t xml:space="preserve">TRÁMITE DE LIBERACIÓN DE VEHÍCULOS </w:t>
      </w:r>
    </w:p>
    <w:p>
      <w:pPr>
        <w:pStyle w:val="Normal"/>
        <w:jc w:val="right"/>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En cumplimiento a la Ley General de Protección de Datos Personales en Posesión de los Sujetos Obligados y la Ley de Protección de Datos Personales en Posesión de Sujetos Obligados para el Estado de Quintana Roo, la Secretaría de Seguridad Ciudadana del Estado, en lo subsiguiente SSC, a través de la Dirección de Tránsito  en su calidad de Sujeto Obligado que recaba y ejerce tratamiento sobre datos personales, emite el siguiente:</w:t>
      </w:r>
    </w:p>
    <w:p>
      <w:pPr>
        <w:pStyle w:val="Normal"/>
        <w:jc w:val="both"/>
        <w:rPr>
          <w:rFonts w:ascii="Arial" w:hAnsi="Arial" w:cs="Arial"/>
          <w:sz w:val="22"/>
          <w:szCs w:val="22"/>
          <w:lang w:val="es-MX"/>
        </w:rPr>
      </w:pPr>
      <w:r>
        <w:rPr>
          <w:rFonts w:cs="Arial" w:ascii="Arial" w:hAnsi="Arial"/>
          <w:sz w:val="22"/>
          <w:szCs w:val="22"/>
          <w:lang w:val="es-MX"/>
        </w:rPr>
      </w:r>
    </w:p>
    <w:p>
      <w:pPr>
        <w:pStyle w:val="Normal"/>
        <w:rPr>
          <w:rFonts w:ascii="Arial" w:hAnsi="Arial" w:cs="Arial"/>
          <w:b/>
          <w:sz w:val="22"/>
          <w:szCs w:val="22"/>
          <w:lang w:val="es-MX"/>
        </w:rPr>
      </w:pPr>
      <w:r>
        <w:rPr>
          <w:rFonts w:cs="Arial" w:ascii="Arial" w:hAnsi="Arial"/>
          <w:b/>
          <w:sz w:val="22"/>
          <w:szCs w:val="22"/>
          <w:lang w:val="es-MX"/>
        </w:rPr>
        <w:t>AVISO DE PRIVACIDAD</w:t>
      </w:r>
    </w:p>
    <w:p>
      <w:pPr>
        <w:pStyle w:val="Normal"/>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La Secretaría de Seguridad Ciudadana,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pPr>
        <w:pStyle w:val="Normal"/>
        <w:tabs>
          <w:tab w:val="clear" w:pos="720"/>
          <w:tab w:val="left" w:pos="1325" w:leader="none"/>
        </w:tabs>
        <w:rPr>
          <w:rFonts w:ascii="Arial" w:hAnsi="Arial" w:cs="Arial"/>
          <w:sz w:val="22"/>
          <w:szCs w:val="22"/>
          <w:lang w:val="es-MX"/>
        </w:rPr>
      </w:pPr>
      <w:r>
        <w:rPr>
          <w:rFonts w:cs="Arial" w:ascii="Arial" w:hAnsi="Arial"/>
          <w:sz w:val="22"/>
          <w:szCs w:val="22"/>
          <w:lang w:val="es-MX"/>
        </w:rPr>
      </w:r>
    </w:p>
    <w:p>
      <w:pPr>
        <w:pStyle w:val="Normal"/>
        <w:tabs>
          <w:tab w:val="clear" w:pos="720"/>
          <w:tab w:val="left" w:pos="1325" w:leader="none"/>
        </w:tabs>
        <w:rPr>
          <w:rFonts w:ascii="Arial" w:hAnsi="Arial" w:cs="Arial"/>
          <w:b/>
          <w:sz w:val="22"/>
          <w:szCs w:val="22"/>
          <w:lang w:val="es-MX"/>
        </w:rPr>
      </w:pPr>
      <w:r>
        <w:rPr>
          <w:rFonts w:cs="Arial" w:ascii="Arial" w:hAnsi="Arial"/>
          <w:b/>
          <w:sz w:val="22"/>
          <w:szCs w:val="22"/>
          <w:lang w:val="es-MX"/>
        </w:rPr>
        <w:t>¿Qué datos personales se recaban y para qué finalidad?</w:t>
      </w:r>
    </w:p>
    <w:p>
      <w:pPr>
        <w:pStyle w:val="Normal"/>
        <w:tabs>
          <w:tab w:val="clear" w:pos="720"/>
          <w:tab w:val="left" w:pos="1325" w:leader="none"/>
        </w:tabs>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Sus datos personales serán utilizados con la finalidad de constatar la veracidad del vehículo infraccionado es recuperado por su propietario y emitir el documento que autoriza la liberación del vehículo.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Para las finalidades antes señalas se recaban los siguientes datos: Licencia de conducir, tarjeta de circulación, boleta de infracción, copia de la factura del vehículo, identificación oficial, convenio en caso que haya sido por un accidente de tránsito, oficio del ministerio público en caso de ser consignado el vehículo y si es un vehículo es de servicio público presentarse el propietario o carta poder.</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Se informa que los datos que se recaban No se consideran como datos sensibles de conformidad con las disposiciones aplicables.</w:t>
      </w:r>
    </w:p>
    <w:p>
      <w:pPr>
        <w:pStyle w:val="Normal"/>
        <w:rPr>
          <w:rFonts w:ascii="Arial" w:hAnsi="Arial" w:cs="Arial"/>
          <w:sz w:val="22"/>
          <w:szCs w:val="22"/>
          <w:lang w:val="es-MX"/>
        </w:rPr>
      </w:pPr>
      <w:r>
        <w:rPr>
          <w:rFonts w:cs="Arial" w:ascii="Arial" w:hAnsi="Arial"/>
          <w:sz w:val="22"/>
          <w:szCs w:val="22"/>
          <w:lang w:val="es-MX"/>
        </w:rPr>
      </w:r>
    </w:p>
    <w:p>
      <w:pPr>
        <w:pStyle w:val="Normal"/>
        <w:rPr>
          <w:rFonts w:ascii="Arial" w:hAnsi="Arial" w:cs="Arial"/>
          <w:b/>
          <w:sz w:val="22"/>
          <w:szCs w:val="22"/>
          <w:lang w:val="es-MX"/>
        </w:rPr>
      </w:pPr>
      <w:r>
        <w:rPr>
          <w:rFonts w:cs="Arial" w:ascii="Arial" w:hAnsi="Arial"/>
          <w:b/>
          <w:sz w:val="22"/>
          <w:szCs w:val="22"/>
          <w:lang w:val="es-MX"/>
        </w:rPr>
        <w:t>Fundamento para los tratamientos de datos personales</w:t>
      </w:r>
    </w:p>
    <w:p>
      <w:pPr>
        <w:pStyle w:val="Normal"/>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La SSC trata los datos personales antes señalados con fundamento en el artículos 26 de la Ley de Protección de Datos Personales en Posesión de Sujetos Obligados para el Estado de Quintana Roo y del artículo  245 fracción VIII del Reglamento de Tránsito del Estado de Quintana Roo.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Transferencia de Datos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¿Dónde se pueden ejercer los derechos de acceso, ratificación, corrección y oposición de datos personales?</w:t>
      </w:r>
    </w:p>
    <w:p>
      <w:pPr>
        <w:pStyle w:val="Normal"/>
        <w:jc w:val="both"/>
        <w:rPr>
          <w:rFonts w:ascii="Arial" w:hAnsi="Arial" w:cs="Arial"/>
          <w:sz w:val="22"/>
          <w:szCs w:val="22"/>
          <w:lang w:val="es-MX"/>
        </w:rPr>
      </w:pPr>
      <w:r>
        <w:rPr>
          <w:rFonts w:cs="Arial" w:ascii="Arial" w:hAnsi="Arial"/>
          <w:sz w:val="22"/>
          <w:szCs w:val="22"/>
          <w:lang w:val="es-MX"/>
        </w:rPr>
        <w:t xml:space="preserve">El titular de los Datos Personales, podrá ejercer sus derechos de Acceso, Rectificación, Cancelación y Oposición (ARCO), solicitando lo conducente ante la SSC ubicada en carretera federal Chetumal-Bacalar kilómetro 12.5 del Parque Industrial de C.P. 77049, Chetumal Quintana Roo, México. </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bookmarkStart w:id="0" w:name="_GoBack"/>
      <w:bookmarkEnd w:id="0"/>
      <w:r>
        <w:rPr>
          <w:rFonts w:cs="Arial" w:ascii="Arial" w:hAnsi="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Pr>
          <w:rStyle w:val="InternetLink"/>
          <w:rFonts w:cs="Arial" w:ascii="Arial" w:hAnsi="Arial"/>
          <w:sz w:val="22"/>
          <w:szCs w:val="22"/>
          <w:u w:val="none"/>
          <w:lang w:val="es-MX"/>
        </w:rPr>
        <w:t>https://www.plataformadetransparencia.org.mx/web/guest/home</w:t>
      </w:r>
      <w:r>
        <w:rPr>
          <w:rFonts w:cs="Arial" w:ascii="Arial" w:hAnsi="Arial"/>
          <w:sz w:val="22"/>
          <w:szCs w:val="22"/>
          <w:lang w:val="es-MX"/>
        </w:rPr>
        <w:t xml:space="preserve"> o a través del correo electrónico  </w:t>
      </w:r>
    </w:p>
    <w:p>
      <w:pPr>
        <w:pStyle w:val="Normal"/>
        <w:jc w:val="both"/>
        <w:rPr>
          <w:rFonts w:ascii="Arial" w:hAnsi="Arial" w:cs="Arial"/>
          <w:sz w:val="22"/>
          <w:szCs w:val="22"/>
          <w:lang w:val="es-MX"/>
        </w:rPr>
      </w:pPr>
      <w:hyperlink r:id="rId2">
        <w:r>
          <w:rPr>
            <w:rStyle w:val="Hyperlink"/>
            <w:rFonts w:cs="Arial" w:ascii="Arial" w:hAnsi="Arial"/>
            <w:sz w:val="22"/>
            <w:szCs w:val="22"/>
            <w:u w:val="none"/>
            <w:lang w:val="es-MX"/>
          </w:rPr>
          <w:t>transparencia.sscqroo2023@gmail.com</w:t>
        </w:r>
      </w:hyperlink>
      <w:r>
        <w:rPr>
          <w:rFonts w:cs="Arial" w:ascii="Arial" w:hAnsi="Arial"/>
          <w:sz w:val="22"/>
          <w:szCs w:val="22"/>
          <w:lang w:val="es-MX"/>
        </w:rPr>
        <w:t>.</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En el caso de requerir asesoría en el tema del Protección de Datos Personales, puede acudir ante la Dirección citada, con el  </w:t>
      </w:r>
      <w:r>
        <w:rPr>
          <w:rFonts w:cs="Arial" w:ascii="Arial" w:hAnsi="Arial"/>
          <w:b/>
          <w:sz w:val="22"/>
          <w:szCs w:val="22"/>
          <w:lang w:val="es-MX"/>
        </w:rPr>
        <w:t>Lcdo. Axel Miguel Velázquez Sedas,</w:t>
      </w:r>
      <w:r>
        <w:rPr>
          <w:rFonts w:cs="Arial" w:ascii="Arial" w:hAnsi="Arial"/>
          <w:sz w:val="22"/>
          <w:szCs w:val="22"/>
          <w:lang w:val="es-MX"/>
        </w:rPr>
        <w:t xml:space="preserve"> quien ocupa el cargo de Director Jurídico y Titular de la Unidad de Transparencia y Acceso a la Información Pública y Protección de Datos Personales de la Secretaría de Seguridad Ciudadana en un horario de atención 08:00 a 16:00 horas.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Medios de Defensa</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Cambios al Aviso de Privacidad</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En el caso de que existe un cambio en este Aviso de Privacidad, lo haremos de su conocimiento a través del sitio web de la Secretaría de Seguridad Ciudadana del Estado en la liga:  </w:t>
      </w:r>
      <w:hyperlink r:id="rId3">
        <w:r>
          <w:rPr>
            <w:rStyle w:val="Hyperlink"/>
            <w:rFonts w:cs="Arial" w:ascii="Arial" w:hAnsi="Arial"/>
            <w:sz w:val="22"/>
            <w:szCs w:val="22"/>
            <w:lang w:val="es-MX"/>
          </w:rPr>
          <w:t>http://www.qroo.gob.mx/ss</w:t>
        </w:r>
      </w:hyperlink>
      <w:r>
        <w:rPr>
          <w:rStyle w:val="InternetLink"/>
          <w:rFonts w:cs="Arial" w:ascii="Arial" w:hAnsi="Arial"/>
          <w:sz w:val="22"/>
          <w:szCs w:val="22"/>
          <w:lang w:val="es-MX"/>
        </w:rPr>
        <w:t>c</w:t>
      </w:r>
      <w:r>
        <w:rPr>
          <w:rFonts w:cs="Arial" w:ascii="Arial" w:hAnsi="Arial"/>
          <w:sz w:val="22"/>
          <w:szCs w:val="22"/>
          <w:lang w:val="es-MX"/>
        </w:rPr>
        <w:t xml:space="preserve"> en la sección de “Aviso de Privacidad de la SSC</w:t>
      </w:r>
      <w:r>
        <w:rPr>
          <w:rFonts w:cs="Arial" w:ascii="Arial" w:hAnsi="Arial"/>
          <w:i/>
          <w:sz w:val="22"/>
          <w:szCs w:val="22"/>
          <w:lang w:val="es-MX"/>
        </w:rPr>
        <w:t>”</w:t>
      </w:r>
      <w:r>
        <w:rPr>
          <w:rFonts w:cs="Arial" w:ascii="Arial" w:hAnsi="Arial"/>
          <w:sz w:val="22"/>
          <w:szCs w:val="22"/>
          <w:lang w:val="es-MX"/>
        </w:rPr>
        <w:t>.</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r>
    </w:p>
    <w:p>
      <w:pPr>
        <w:pStyle w:val="Normal"/>
        <w:jc w:val="right"/>
        <w:rPr>
          <w:rFonts w:ascii="Arial" w:hAnsi="Arial" w:cs="Arial"/>
          <w:sz w:val="18"/>
          <w:szCs w:val="18"/>
          <w:lang w:val="es-MX"/>
        </w:rPr>
      </w:pPr>
      <w:r>
        <w:rPr>
          <w:rFonts w:cs="Arial" w:ascii="Arial" w:hAnsi="Arial"/>
          <w:b/>
          <w:sz w:val="18"/>
          <w:szCs w:val="18"/>
          <w:lang w:val="es-MX"/>
        </w:rPr>
        <w:t>Fecha de última actualización</w:t>
      </w:r>
      <w:r>
        <w:rPr>
          <w:rFonts w:cs="Arial" w:ascii="Arial" w:hAnsi="Arial"/>
          <w:sz w:val="18"/>
          <w:szCs w:val="18"/>
          <w:lang w:val="es-MX"/>
        </w:rPr>
        <w:t>: 30 de octubre del 2023.</w:t>
      </w:r>
    </w:p>
    <w:p>
      <w:pPr>
        <w:pStyle w:val="Normal"/>
        <w:spacing w:lineRule="auto" w:line="276"/>
        <w:jc w:val="right"/>
        <w:rPr>
          <w:rFonts w:ascii="Arial" w:hAnsi="Arial" w:eastAsia="Calibri" w:cs="Arial"/>
          <w:b/>
          <w:sz w:val="22"/>
          <w:szCs w:val="22"/>
          <w:lang w:val="es-MX"/>
        </w:rPr>
      </w:pPr>
      <w:r>
        <w:rPr>
          <w:rFonts w:eastAsia="Calibri" w:cs="Arial" w:ascii="Arial" w:hAnsi="Arial"/>
          <w:b/>
          <w:sz w:val="22"/>
          <w:szCs w:val="22"/>
          <w:lang w:val="es-MX"/>
        </w:rPr>
      </w:r>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1560" w:right="1325" w:gutter="0" w:header="720" w:top="1701" w:footer="864"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drawing>
        <wp:anchor behindDoc="1" distT="0" distB="0" distL="0" distR="0" simplePos="0" locked="0" layoutInCell="0" allowOverlap="1" relativeHeight="3">
          <wp:simplePos x="0" y="0"/>
          <wp:positionH relativeFrom="margin">
            <wp:posOffset>5132705</wp:posOffset>
          </wp:positionH>
          <wp:positionV relativeFrom="paragraph">
            <wp:posOffset>-241300</wp:posOffset>
          </wp:positionV>
          <wp:extent cx="1466850" cy="877570"/>
          <wp:effectExtent l="0" t="0" r="0" b="0"/>
          <wp:wrapNone/>
          <wp:docPr id="3"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anchor>
      </w:drawing>
      <mc:AlternateContent>
        <mc:Choice Requires="wps">
          <w:drawing>
            <wp:anchor behindDoc="1" distT="0" distB="5080" distL="0" distR="0" simplePos="0" locked="0" layoutInCell="0" allowOverlap="1" relativeHeight="8" wp14:anchorId="0D506D82">
              <wp:simplePos x="0" y="0"/>
              <wp:positionH relativeFrom="margin">
                <wp:posOffset>1511300</wp:posOffset>
              </wp:positionH>
              <wp:positionV relativeFrom="paragraph">
                <wp:posOffset>-186055</wp:posOffset>
              </wp:positionV>
              <wp:extent cx="2903220" cy="737235"/>
              <wp:effectExtent l="0" t="0" r="0" b="5715"/>
              <wp:wrapNone/>
              <wp:docPr id="4" name="Cuadro de texto 2"/>
              <a:graphic xmlns:a="http://schemas.openxmlformats.org/drawingml/2006/main">
                <a:graphicData uri="http://schemas.microsoft.com/office/word/2010/wordprocessingShape">
                  <wps:wsp>
                    <wps:cNvSpPr/>
                    <wps:spPr>
                      <a:xfrm>
                        <a:off x="0" y="0"/>
                        <a:ext cx="2903400" cy="737280"/>
                      </a:xfrm>
                      <a:prstGeom prst="rect">
                        <a:avLst/>
                      </a:prstGeom>
                      <a:noFill/>
                      <a:ln w="9525">
                        <a:noFill/>
                      </a:ln>
                    </wps:spPr>
                    <wps:style>
                      <a:lnRef idx="0"/>
                      <a:fillRef idx="0"/>
                      <a:effectRef idx="0"/>
                      <a:fontRef idx="minor"/>
                    </wps:style>
                    <wps:txb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wps:txbx>
                    <wps:bodyPr anchor="t">
                      <a:noAutofit/>
                    </wps:bodyPr>
                  </wps:wsp>
                </a:graphicData>
              </a:graphic>
            </wp:anchor>
          </w:drawing>
        </mc:Choice>
        <mc:Fallback>
          <w:pict>
            <v:rect id="shape_0" ID="Cuadro de texto 2" path="m0,0l-2147483645,0l-2147483645,-2147483646l0,-2147483646xe" stroked="f" o:allowincell="f" style="position:absolute;margin-left:119pt;margin-top:-14.65pt;width:228.55pt;height:58pt;mso-wrap-style:none;v-text-anchor:middle;mso-position-horizontal-relative:margin" wp14:anchorId="0D506D82">
              <v:fill o:detectmouseclick="t" on="false"/>
              <v:stroke color="#3465a4" weight="9360" joinstyle="miter" endcap="flat"/>
              <v:textbo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v:textbox>
              <w10:wrap type="none"/>
            </v:rect>
          </w:pict>
        </mc:Fallback>
      </mc:AlternateContent>
    </w:r>
    <w:r>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drawing>
        <wp:anchor behindDoc="1" distT="0" distB="0" distL="0" distR="0" simplePos="0" locked="0" layoutInCell="0" allowOverlap="1" relativeHeight="3">
          <wp:simplePos x="0" y="0"/>
          <wp:positionH relativeFrom="margin">
            <wp:posOffset>5132705</wp:posOffset>
          </wp:positionH>
          <wp:positionV relativeFrom="paragraph">
            <wp:posOffset>-241300</wp:posOffset>
          </wp:positionV>
          <wp:extent cx="1466850" cy="877570"/>
          <wp:effectExtent l="0" t="0" r="0" b="0"/>
          <wp:wrapNone/>
          <wp:docPr id="5"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anchor>
      </w:drawing>
      <mc:AlternateContent>
        <mc:Choice Requires="wps">
          <w:drawing>
            <wp:anchor behindDoc="1" distT="0" distB="5080" distL="0" distR="0" simplePos="0" locked="0" layoutInCell="0" allowOverlap="1" relativeHeight="8" wp14:anchorId="0D506D82">
              <wp:simplePos x="0" y="0"/>
              <wp:positionH relativeFrom="margin">
                <wp:posOffset>1511300</wp:posOffset>
              </wp:positionH>
              <wp:positionV relativeFrom="paragraph">
                <wp:posOffset>-186055</wp:posOffset>
              </wp:positionV>
              <wp:extent cx="2903220" cy="737235"/>
              <wp:effectExtent l="0" t="0" r="0" b="5715"/>
              <wp:wrapNone/>
              <wp:docPr id="6" name="Cuadro de texto 2"/>
              <a:graphic xmlns:a="http://schemas.openxmlformats.org/drawingml/2006/main">
                <a:graphicData uri="http://schemas.microsoft.com/office/word/2010/wordprocessingShape">
                  <wps:wsp>
                    <wps:cNvSpPr/>
                    <wps:spPr>
                      <a:xfrm>
                        <a:off x="0" y="0"/>
                        <a:ext cx="2903400" cy="737280"/>
                      </a:xfrm>
                      <a:prstGeom prst="rect">
                        <a:avLst/>
                      </a:prstGeom>
                      <a:noFill/>
                      <a:ln w="9525">
                        <a:noFill/>
                      </a:ln>
                    </wps:spPr>
                    <wps:style>
                      <a:lnRef idx="0"/>
                      <a:fillRef idx="0"/>
                      <a:effectRef idx="0"/>
                      <a:fontRef idx="minor"/>
                    </wps:style>
                    <wps:txb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wps:txbx>
                    <wps:bodyPr anchor="t">
                      <a:noAutofit/>
                    </wps:bodyPr>
                  </wps:wsp>
                </a:graphicData>
              </a:graphic>
            </wp:anchor>
          </w:drawing>
        </mc:Choice>
        <mc:Fallback>
          <w:pict>
            <v:rect id="shape_0" ID="Cuadro de texto 2" path="m0,0l-2147483645,0l-2147483645,-2147483646l0,-2147483646xe" stroked="f" o:allowincell="f" style="position:absolute;margin-left:119pt;margin-top:-14.65pt;width:228.55pt;height:58pt;mso-wrap-style:none;v-text-anchor:middle;mso-position-horizontal-relative:margin" wp14:anchorId="0D506D82">
              <v:fill o:detectmouseclick="t" on="false"/>
              <v:stroke color="#3465a4" weight="9360" joinstyle="miter" endcap="flat"/>
              <v:textbo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v:textbox>
              <w10:wrap type="none"/>
            </v:rect>
          </w:pict>
        </mc:Fallback>
      </mc:AlternateContent>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1"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2"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_trad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s-ES_tradnl"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7">
    <w:name w:val="Heading 7"/>
    <w:basedOn w:val="Normal"/>
    <w:next w:val="Normal"/>
    <w:link w:val="Ttulo7Car"/>
    <w:qFormat/>
    <w:rsid w:val="008d06a7"/>
    <w:pPr>
      <w:pBdr/>
      <w:spacing w:before="240" w:after="60"/>
      <w:outlineLvl w:val="6"/>
    </w:pPr>
    <w:rPr>
      <w:rFonts w:eastAsia="Times New Roman"/>
      <w:lang w:eastAsia="es-ES"/>
    </w:rPr>
  </w:style>
  <w:style w:type="character" w:styleId="DefaultParagraphFont" w:default="1">
    <w:name w:val="Default Paragraph Font"/>
    <w:uiPriority w:val="1"/>
    <w:semiHidden/>
    <w:unhideWhenUsed/>
    <w:qFormat/>
    <w:rPr/>
  </w:style>
  <w:style w:type="character" w:styleId="InternetLink">
    <w:name w:val="Internet Link"/>
    <w:qFormat/>
    <w:rPr>
      <w:u w:val="single"/>
    </w:rPr>
  </w:style>
  <w:style w:type="character" w:styleId="EncabezadoCar" w:customStyle="1">
    <w:name w:val="Encabezado Car"/>
    <w:basedOn w:val="DefaultParagraphFont"/>
    <w:uiPriority w:val="99"/>
    <w:qFormat/>
    <w:rsid w:val="008a48af"/>
    <w:rPr>
      <w:sz w:val="24"/>
      <w:szCs w:val="24"/>
      <w:lang w:val="en-US" w:eastAsia="en-US"/>
    </w:rPr>
  </w:style>
  <w:style w:type="character" w:styleId="PiedepginaCar" w:customStyle="1">
    <w:name w:val="Pie de página Car"/>
    <w:basedOn w:val="DefaultParagraphFont"/>
    <w:uiPriority w:val="99"/>
    <w:qFormat/>
    <w:rsid w:val="008a48af"/>
    <w:rPr>
      <w:sz w:val="24"/>
      <w:szCs w:val="24"/>
      <w:lang w:val="en-US" w:eastAsia="en-US"/>
    </w:rPr>
  </w:style>
  <w:style w:type="character" w:styleId="TextoindependienteCar" w:customStyle="1">
    <w:name w:val="Texto independiente Car"/>
    <w:basedOn w:val="DefaultParagraphFont"/>
    <w:uiPriority w:val="99"/>
    <w:qFormat/>
    <w:rsid w:val="001402dc"/>
    <w:rPr>
      <w:rFonts w:ascii="Cambria" w:hAnsi="Cambria" w:eastAsia="Cambria"/>
      <w:sz w:val="22"/>
      <w:szCs w:val="22"/>
      <w:lang w:val="es-MX" w:eastAsia="en-US"/>
    </w:rPr>
  </w:style>
  <w:style w:type="character" w:styleId="TextodegloboCar" w:customStyle="1">
    <w:name w:val="Texto de globo Car"/>
    <w:basedOn w:val="DefaultParagraphFont"/>
    <w:link w:val="BalloonText"/>
    <w:uiPriority w:val="99"/>
    <w:semiHidden/>
    <w:qFormat/>
    <w:rsid w:val="00146401"/>
    <w:rPr>
      <w:rFonts w:ascii="Segoe UI" w:hAnsi="Segoe UI" w:cs="Segoe UI"/>
      <w:sz w:val="18"/>
      <w:szCs w:val="18"/>
      <w:lang w:val="en-US" w:eastAsia="en-US"/>
    </w:rPr>
  </w:style>
  <w:style w:type="character" w:styleId="Ttulo7Car" w:customStyle="1">
    <w:name w:val="Título 7 Car"/>
    <w:basedOn w:val="DefaultParagraphFont"/>
    <w:qFormat/>
    <w:rsid w:val="008d06a7"/>
    <w:rPr>
      <w:rFonts w:eastAsia="Times New Roman"/>
      <w:sz w:val="24"/>
      <w:szCs w:val="24"/>
      <w:lang w:val="en-US" w:eastAsia="es-ES"/>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oindependienteCar"/>
    <w:uiPriority w:val="99"/>
    <w:unhideWhenUsed/>
    <w:rsid w:val="001402dc"/>
    <w:pPr>
      <w:pBdr/>
      <w:spacing w:lineRule="auto" w:line="276" w:before="0" w:after="120"/>
    </w:pPr>
    <w:rPr>
      <w:rFonts w:ascii="Cambria" w:hAnsi="Cambria" w:eastAsia="Cambria"/>
      <w:sz w:val="22"/>
      <w:szCs w:val="22"/>
      <w:lang w:val="es-MX"/>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HeaderFooter" w:customStyle="1">
    <w:name w:val="Header &amp; Footer"/>
    <w:qFormat/>
    <w:pPr>
      <w:widowControl/>
      <w:pBdr/>
      <w:tabs>
        <w:tab w:val="clear" w:pos="720"/>
        <w:tab w:val="right" w:pos="9020" w:leader="none"/>
      </w:tabs>
      <w:bidi w:val="0"/>
      <w:spacing w:before="0" w:after="0"/>
      <w:jc w:val="left"/>
    </w:pPr>
    <w:rPr>
      <w:rFonts w:ascii="Helvetica Neue" w:hAnsi="Helvetica Neue" w:cs="Arial Unicode MS" w:eastAsia="Arial Unicode MS"/>
      <w:color w:val="000000"/>
      <w:kern w:val="0"/>
      <w:sz w:val="24"/>
      <w:szCs w:val="24"/>
      <w:lang w:val="es-ES_tradnl" w:eastAsia="es-ES_tradnl" w:bidi="ar-SA"/>
      <w14:textOutline w14:w="0" w14:cap="flat" w14:cmpd="sng" w14:algn="ctr">
        <w14:noFill/>
        <w14:prstDash w14:val="solid"/>
        <w14:bevel/>
      </w14:textOutline>
    </w:rPr>
  </w:style>
  <w:style w:type="paragraph" w:styleId="Body" w:customStyle="1">
    <w:name w:val="Body"/>
    <w:qFormat/>
    <w:pPr>
      <w:widowControl/>
      <w:pBdr/>
      <w:bidi w:val="0"/>
      <w:spacing w:before="0" w:after="0"/>
      <w:jc w:val="left"/>
    </w:pPr>
    <w:rPr>
      <w:rFonts w:ascii="Helvetica Neue" w:hAnsi="Helvetica Neue" w:cs="Arial Unicode MS" w:eastAsia="Arial Unicode MS"/>
      <w:color w:val="000000"/>
      <w:kern w:val="0"/>
      <w:sz w:val="22"/>
      <w:szCs w:val="22"/>
      <w:lang w:val="es-ES_tradnl" w:eastAsia="es-ES_tradnl" w:bidi="ar-SA"/>
      <w14:textOutline w14:w="0" w14:cap="flat" w14:cmpd="sng" w14:algn="ctr">
        <w14:noFill/>
        <w14:prstDash w14:val="solid"/>
        <w14:bevel/>
      </w14:textOutline>
    </w:rPr>
  </w:style>
  <w:style w:type="paragraph" w:styleId="Cabeceraypie">
    <w:name w:val="Cabecera y pie"/>
    <w:basedOn w:val="Normal"/>
    <w:qFormat/>
    <w:pPr/>
    <w:rPr/>
  </w:style>
  <w:style w:type="paragraph" w:styleId="Header">
    <w:name w:val="Header"/>
    <w:basedOn w:val="Normal"/>
    <w:link w:val="EncabezadoCar"/>
    <w:uiPriority w:val="99"/>
    <w:unhideWhenUsed/>
    <w:rsid w:val="008a48af"/>
    <w:pPr>
      <w:tabs>
        <w:tab w:val="clear" w:pos="720"/>
        <w:tab w:val="center" w:pos="4419" w:leader="none"/>
        <w:tab w:val="right" w:pos="8838" w:leader="none"/>
      </w:tabs>
    </w:pPr>
    <w:rPr/>
  </w:style>
  <w:style w:type="paragraph" w:styleId="Footer">
    <w:name w:val="Footer"/>
    <w:basedOn w:val="Normal"/>
    <w:link w:val="PiedepginaCar"/>
    <w:uiPriority w:val="99"/>
    <w:unhideWhenUsed/>
    <w:rsid w:val="008a48af"/>
    <w:pPr>
      <w:tabs>
        <w:tab w:val="clear" w:pos="720"/>
        <w:tab w:val="center" w:pos="4419" w:leader="none"/>
        <w:tab w:val="right" w:pos="8838" w:leader="none"/>
      </w:tabs>
    </w:pPr>
    <w:rPr/>
  </w:style>
  <w:style w:type="paragraph" w:styleId="NoSpacing">
    <w:name w:val="No Spacing"/>
    <w:uiPriority w:val="1"/>
    <w:qFormat/>
    <w:rsid w:val="0095444e"/>
    <w:pPr>
      <w:widowControl/>
      <w:pBdr/>
      <w:bidi w:val="0"/>
      <w:spacing w:before="0" w:after="0"/>
      <w:jc w:val="left"/>
    </w:pPr>
    <w:rPr>
      <w:rFonts w:ascii="Calibri" w:hAnsi="Calibri" w:eastAsia="Calibri" w:cs="Times New Roman"/>
      <w:color w:val="auto"/>
      <w:kern w:val="0"/>
      <w:sz w:val="22"/>
      <w:szCs w:val="22"/>
      <w:lang w:val="es-MX" w:eastAsia="en-US" w:bidi="ar-SA"/>
    </w:rPr>
  </w:style>
  <w:style w:type="paragraph" w:styleId="NormalWeb">
    <w:name w:val="Normal (Web)"/>
    <w:basedOn w:val="Normal"/>
    <w:uiPriority w:val="99"/>
    <w:unhideWhenUsed/>
    <w:qFormat/>
    <w:rsid w:val="0095444e"/>
    <w:pPr>
      <w:pBdr/>
      <w:spacing w:beforeAutospacing="1" w:afterAutospacing="1"/>
    </w:pPr>
    <w:rPr>
      <w:rFonts w:eastAsia="Helvetica Neue" w:eastAsiaTheme="minorEastAsia"/>
      <w:lang w:val="es-MX" w:eastAsia="es-MX"/>
    </w:rPr>
  </w:style>
  <w:style w:type="paragraph" w:styleId="BalloonText">
    <w:name w:val="Balloon Text"/>
    <w:basedOn w:val="Normal"/>
    <w:link w:val="TextodegloboCar"/>
    <w:uiPriority w:val="99"/>
    <w:semiHidden/>
    <w:unhideWhenUsed/>
    <w:qFormat/>
    <w:rsid w:val="00146401"/>
    <w:pPr/>
    <w:rPr>
      <w:rFonts w:ascii="Segoe UI" w:hAnsi="Segoe UI" w:cs="Segoe UI"/>
      <w:sz w:val="18"/>
      <w:szCs w:val="18"/>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1402dc"/>
    <w:rPr>
      <w:rFonts w:asciiTheme="minorHAnsi" w:hAnsiTheme="minorHAnsi" w:eastAsiaTheme="minorHAnsi" w:cstheme="minorBidi"/>
      <w:lang w:val="es-MX"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ransparencia.sscqroo2023@gmail.com" TargetMode="External"/><Relationship Id="rId3" Type="http://schemas.openxmlformats.org/officeDocument/2006/relationships/hyperlink" Target="http://www.qroo.gob.mx/ssp"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LibreOffice/24.2.4.2$Windows_X86_64 LibreOffice_project/51a6219feb6075d9a4c46691dcfe0cd9c4fff3c2</Application>
  <AppVersion>15.0000</AppVersion>
  <Pages>2</Pages>
  <Words>757</Words>
  <Characters>4030</Characters>
  <CharactersWithSpaces>4775</CharactersWithSpaces>
  <Paragraphs>26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2023-10-27T16:09:00Z</dcterms:created>
  <dc:creator>COORDINADOR</dc:creator>
  <dc:description/>
  <dc:language>es-MX</dc:language>
  <cp:lastModifiedBy/>
  <cp:lastPrinted>2022-10-07T18:20:00Z</cp:lastPrinted>
  <dcterms:modified xsi:type="dcterms:W3CDTF">2024-08-21T14:05:27Z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