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349B" w14:textId="77777777" w:rsidR="00BE234E" w:rsidRPr="00BE234E" w:rsidRDefault="00BE234E" w:rsidP="00BE234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E234E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4D35F826" w14:textId="77777777" w:rsidR="00BE234E" w:rsidRPr="00BE234E" w:rsidRDefault="00BE234E" w:rsidP="00BE234E">
      <w:pPr>
        <w:jc w:val="right"/>
        <w:rPr>
          <w:rFonts w:ascii="Arial" w:hAnsi="Arial" w:cs="Arial"/>
          <w:b/>
          <w:sz w:val="36"/>
          <w:szCs w:val="36"/>
          <w:lang w:val="es-MX"/>
        </w:rPr>
      </w:pPr>
    </w:p>
    <w:p w14:paraId="2A7D9B7A" w14:textId="77777777" w:rsidR="00BE234E" w:rsidRPr="00BE234E" w:rsidRDefault="00BE234E" w:rsidP="00BE234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E234E">
        <w:rPr>
          <w:rFonts w:ascii="Arial" w:hAnsi="Arial" w:cs="Arial"/>
          <w:b/>
          <w:sz w:val="36"/>
          <w:szCs w:val="36"/>
          <w:lang w:val="es-MX"/>
        </w:rPr>
        <w:t>REGISTRO DE ASISTENCIA DEL PERSONAL ADMINISTRATIVO DE LA COMISIÓN ESTATAL DE LA POLICIA PREVENTIVA</w:t>
      </w:r>
    </w:p>
    <w:p w14:paraId="0BDA18BF" w14:textId="77777777" w:rsidR="00BE234E" w:rsidRPr="00BE234E" w:rsidRDefault="00BE234E" w:rsidP="00BE234E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234E" w:rsidRPr="00AC170D" w14:paraId="28F10F4F" w14:textId="77777777" w:rsidTr="003D680C">
        <w:tc>
          <w:tcPr>
            <w:tcW w:w="8828" w:type="dxa"/>
          </w:tcPr>
          <w:p w14:paraId="2FC270B6" w14:textId="77777777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516AC457" w14:textId="46EE1E6F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 xml:space="preserve">La Secretaría de Seguridad </w:t>
            </w:r>
            <w:r w:rsidR="00AC170D">
              <w:rPr>
                <w:rFonts w:ascii="Arial" w:hAnsi="Arial" w:cs="Arial"/>
                <w:sz w:val="28"/>
                <w:szCs w:val="28"/>
                <w:lang w:val="es-MX"/>
              </w:rPr>
              <w:t>Ciudadan</w:t>
            </w: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>a (SS</w:t>
            </w:r>
            <w:r w:rsidR="00AC170D">
              <w:rPr>
                <w:rFonts w:ascii="Arial" w:hAnsi="Arial" w:cs="Arial"/>
                <w:sz w:val="28"/>
                <w:szCs w:val="28"/>
                <w:lang w:val="es-MX"/>
              </w:rPr>
              <w:t>C</w:t>
            </w: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 xml:space="preserve">), a través de la Dirección de </w:t>
            </w:r>
            <w:r w:rsidR="00381B4E">
              <w:rPr>
                <w:rFonts w:ascii="Arial" w:hAnsi="Arial" w:cs="Arial"/>
                <w:sz w:val="28"/>
                <w:szCs w:val="28"/>
                <w:lang w:val="es-MX"/>
              </w:rPr>
              <w:t>Recursos Humanos</w:t>
            </w: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>, es el responsable del tratamiento de los datos que se obtienen en el registro de asistencia del personal administrativo de la Comisión Estatal de la Policía Preventiva.</w:t>
            </w:r>
          </w:p>
          <w:p w14:paraId="07FB2FBA" w14:textId="77777777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4A62982F" w14:textId="77777777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>Los datos personales serán utilizados con la finalidad  de llevar a cabo un control de asistencia de los servidores públicos administrativos de la comisión estatal de la policía preventiva y para otorgar el estímulo correspondiente de su asistencia y puntualidad con niveles de: auxiliares administrativos, psicólogos, secretarias, técnicos en mantenimiento, consultores técnicos, analistas, archivistas, cocineros e intendentes  de conformidad en el Reglamento de Condiciones Generales de Trabajo de los Trabajadores al Servicios del Poder Ejecutivo del Estado en su Capítulo VII y al  Manual para el Otorgamiento de Remuneraciones y Procedimientos para la Administración de los Recursos de las Dependencias, Órganos Administrativos Desconcentrado y Entidades de la Administración Pública Estatal.</w:t>
            </w:r>
          </w:p>
          <w:p w14:paraId="437523F5" w14:textId="77777777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7FF14285" w14:textId="1056BFC3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BE234E">
                <w:rPr>
                  <w:rStyle w:val="Hipervnculo"/>
                  <w:rFonts w:ascii="Arial" w:hAnsi="Arial" w:cs="Arial"/>
                  <w:sz w:val="28"/>
                  <w:szCs w:val="28"/>
                  <w:lang w:val="es-MX"/>
                </w:rPr>
                <w:t>http://www.qroo.gob.mx/ss</w:t>
              </w:r>
            </w:hyperlink>
            <w:r w:rsidR="005F50E3">
              <w:rPr>
                <w:rStyle w:val="Hipervnculo"/>
                <w:rFonts w:ascii="Arial" w:hAnsi="Arial" w:cs="Arial"/>
                <w:sz w:val="28"/>
                <w:szCs w:val="28"/>
                <w:lang w:val="es-MX"/>
              </w:rPr>
              <w:t>c</w:t>
            </w:r>
            <w:bookmarkStart w:id="0" w:name="_GoBack"/>
            <w:bookmarkEnd w:id="0"/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 xml:space="preserve"> en la sección de “Aviso de Privacidad de la SS</w:t>
            </w:r>
            <w:r w:rsidR="00AC170D">
              <w:rPr>
                <w:rFonts w:ascii="Arial" w:hAnsi="Arial" w:cs="Arial"/>
                <w:sz w:val="28"/>
                <w:szCs w:val="28"/>
                <w:lang w:val="es-MX"/>
              </w:rPr>
              <w:t>C</w:t>
            </w:r>
            <w:r w:rsidRPr="00BE234E">
              <w:rPr>
                <w:rFonts w:ascii="Arial" w:hAnsi="Arial" w:cs="Arial"/>
                <w:sz w:val="28"/>
                <w:szCs w:val="28"/>
                <w:lang w:val="es-MX"/>
              </w:rPr>
              <w:t>.</w:t>
            </w:r>
          </w:p>
          <w:p w14:paraId="6591E452" w14:textId="77777777" w:rsidR="00BE234E" w:rsidRPr="00BE234E" w:rsidRDefault="00BE234E" w:rsidP="003D680C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</w:tbl>
    <w:p w14:paraId="42E5044B" w14:textId="77777777" w:rsidR="00BE234E" w:rsidRPr="00BE234E" w:rsidRDefault="00BE234E" w:rsidP="00BE234E">
      <w:pPr>
        <w:rPr>
          <w:rFonts w:ascii="Arial" w:hAnsi="Arial" w:cs="Arial"/>
          <w:b/>
          <w:sz w:val="28"/>
          <w:szCs w:val="28"/>
          <w:lang w:val="es-MX"/>
        </w:rPr>
      </w:pPr>
    </w:p>
    <w:p w14:paraId="66E28CBB" w14:textId="77777777" w:rsidR="00BE234E" w:rsidRPr="00BE234E" w:rsidRDefault="00BE234E" w:rsidP="00BE234E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1C3DD9D2" w14:textId="77777777" w:rsidR="00BE234E" w:rsidRPr="00BE234E" w:rsidRDefault="00BE234E" w:rsidP="00BE234E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6F68DFFC" w14:textId="77777777" w:rsidR="00896F53" w:rsidRPr="00BE234E" w:rsidRDefault="00896F53" w:rsidP="00896F53">
      <w:pPr>
        <w:rPr>
          <w:rFonts w:ascii="Arial" w:hAnsi="Arial" w:cs="Arial"/>
          <w:b/>
          <w:sz w:val="40"/>
          <w:szCs w:val="40"/>
          <w:lang w:val="es-MX"/>
        </w:rPr>
      </w:pPr>
    </w:p>
    <w:p w14:paraId="525D3B0E" w14:textId="77777777" w:rsidR="001402DC" w:rsidRPr="00BE234E" w:rsidRDefault="001402DC" w:rsidP="00BE234E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val="es-MX"/>
        </w:rPr>
      </w:pPr>
    </w:p>
    <w:sectPr w:rsidR="001402DC" w:rsidRPr="00BE234E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E49CE" w14:textId="77777777" w:rsidR="00A95CB1" w:rsidRDefault="00A95CB1">
      <w:r>
        <w:separator/>
      </w:r>
    </w:p>
  </w:endnote>
  <w:endnote w:type="continuationSeparator" w:id="0">
    <w:p w14:paraId="3C48FC36" w14:textId="77777777" w:rsidR="00A95CB1" w:rsidRDefault="00A9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193A176B" w:rsidR="007C1D10" w:rsidRDefault="008A1C5F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01BF2306" wp14:editId="5CBC0C64">
          <wp:simplePos x="0" y="0"/>
          <wp:positionH relativeFrom="column">
            <wp:posOffset>5295666</wp:posOffset>
          </wp:positionH>
          <wp:positionV relativeFrom="paragraph">
            <wp:posOffset>-185124</wp:posOffset>
          </wp:positionV>
          <wp:extent cx="1466850" cy="877570"/>
          <wp:effectExtent l="0" t="0" r="0" b="0"/>
          <wp:wrapNone/>
          <wp:docPr id="6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64A131A5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6B72B" w14:textId="77777777" w:rsidR="00A95CB1" w:rsidRDefault="00A95CB1">
      <w:r>
        <w:separator/>
      </w:r>
    </w:p>
  </w:footnote>
  <w:footnote w:type="continuationSeparator" w:id="0">
    <w:p w14:paraId="5E4FF12E" w14:textId="77777777" w:rsidR="00A95CB1" w:rsidRDefault="00A9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1402DC"/>
    <w:rsid w:val="00146401"/>
    <w:rsid w:val="00195DAF"/>
    <w:rsid w:val="001D0220"/>
    <w:rsid w:val="002D7078"/>
    <w:rsid w:val="002E3DFA"/>
    <w:rsid w:val="00362FA3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44BC4"/>
    <w:rsid w:val="005F50E3"/>
    <w:rsid w:val="00607497"/>
    <w:rsid w:val="00653A6A"/>
    <w:rsid w:val="007009D1"/>
    <w:rsid w:val="00722BA0"/>
    <w:rsid w:val="007A42A1"/>
    <w:rsid w:val="007C1D10"/>
    <w:rsid w:val="007C50FC"/>
    <w:rsid w:val="00820900"/>
    <w:rsid w:val="00896F53"/>
    <w:rsid w:val="008A1C5F"/>
    <w:rsid w:val="008A48AF"/>
    <w:rsid w:val="008B3335"/>
    <w:rsid w:val="008D06A7"/>
    <w:rsid w:val="008D24EB"/>
    <w:rsid w:val="0095444E"/>
    <w:rsid w:val="00963902"/>
    <w:rsid w:val="009D125A"/>
    <w:rsid w:val="009D40A5"/>
    <w:rsid w:val="009F3549"/>
    <w:rsid w:val="009F6FB8"/>
    <w:rsid w:val="00A000A5"/>
    <w:rsid w:val="00A32E09"/>
    <w:rsid w:val="00A855A1"/>
    <w:rsid w:val="00A95CB1"/>
    <w:rsid w:val="00AC170D"/>
    <w:rsid w:val="00B14EC0"/>
    <w:rsid w:val="00B92B1D"/>
    <w:rsid w:val="00B95B4C"/>
    <w:rsid w:val="00BA59C2"/>
    <w:rsid w:val="00BC01C1"/>
    <w:rsid w:val="00BC332D"/>
    <w:rsid w:val="00BD4E5E"/>
    <w:rsid w:val="00BE234E"/>
    <w:rsid w:val="00C0525A"/>
    <w:rsid w:val="00C108BB"/>
    <w:rsid w:val="00D53A47"/>
    <w:rsid w:val="00D870CE"/>
    <w:rsid w:val="00DA15D4"/>
    <w:rsid w:val="00E17BCB"/>
    <w:rsid w:val="00E316D0"/>
    <w:rsid w:val="00E630E1"/>
    <w:rsid w:val="00E8704D"/>
    <w:rsid w:val="00E904A0"/>
    <w:rsid w:val="00EB2516"/>
    <w:rsid w:val="00E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2023-10-27T17:39:00Z</dcterms:created>
  <dcterms:modified xsi:type="dcterms:W3CDTF">2024-08-21T19:52:00Z</dcterms:modified>
</cp:coreProperties>
</file>