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 xml:space="preserve">REGISTRO DE ASISTENCIA DEL PERSONAL DE LOS C4 y C5 </w:t>
      </w:r>
    </w:p>
    <w:p>
      <w:pPr>
        <w:pStyle w:val="Normal"/>
        <w:jc w:val="right"/>
        <w:rPr>
          <w:rFonts w:ascii="Arial" w:hAnsi="Arial" w:cs="Arial"/>
          <w:b/>
          <w:sz w:val="22"/>
          <w:szCs w:val="22"/>
          <w:lang w:val="es-MX"/>
        </w:rPr>
      </w:pPr>
      <w:r>
        <w:rPr>
          <w:rFonts w:cs="Arial" w:ascii="Arial" w:hAnsi="Arial"/>
          <w:b/>
          <w:sz w:val="22"/>
          <w:szCs w:val="22"/>
          <w:lang w:val="es-MX"/>
        </w:rPr>
        <w:t>(RELOJ CHECADOR)</w:t>
      </w:r>
    </w:p>
    <w:p>
      <w:pPr>
        <w:pStyle w:val="Normal"/>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del Departamento de Enlace Administrativo de la Subsecretaría de los C4 y C5,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Sus datos personales serán utilizados con la finalidad de llevar un control de asistencia de los servidores públicos con niveles de 1700 al 500 a fin de otorgarles el estímulo correspondiente en cuanto a su asistencia y puntualidad.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Para las finalidades antes señalas se recaban los siguientes datos: Huellas dactilares de los servidores públicos que laboran en el edificio del C4 y C5.</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Sí se consideran como datos sensibles de conformidad con las disposiciones aplicables.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en su Capítulo VII y al  Manual para el Otorgamiento de Remuneraciones y Procedimientos para la Administración de los Recursos de las Dependencias, Órganos Administrativos Desconcentrado y Entidades de la Administración Pública Estatal.</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u w:val="none"/>
          <w:lang w:val="es-MX"/>
        </w:rPr>
        <w:t>https://www.plataformadetransparencia.org.mx/</w:t>
      </w:r>
      <w:r>
        <w:rPr>
          <w:rFonts w:cs="Arial" w:ascii="Arial" w:hAnsi="Arial"/>
          <w:lang w:val="es-MX"/>
        </w:rPr>
        <w:t xml:space="preserve"> o a través del correo electrónico  </w:t>
      </w:r>
      <w:r>
        <w:rPr>
          <w:rFonts w:cs="Arial" w:ascii="Arial" w:hAnsi="Arial"/>
          <w:sz w:val="22"/>
          <w:szCs w:val="22"/>
          <w:lang w:val="es-MX"/>
        </w:rPr>
        <w:t>transparencia.sscqroo2023@gmail.com.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Lcdo. Axel Miguel Velázquez Sedas</w:t>
      </w:r>
      <w:r>
        <w:rPr>
          <w:rFonts w:cs="Arial" w:ascii="Arial" w:hAnsi="Arial"/>
          <w:sz w:val="22"/>
          <w:szCs w:val="22"/>
          <w:lang w:val="es-MX"/>
        </w:rPr>
        <w:t xml:space="preserve"> 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en la liga: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right"/>
        <w:rPr>
          <w:rFonts w:ascii="Arial" w:hAnsi="Arial" w:cs="Arial"/>
          <w:sz w:val="18"/>
          <w:szCs w:val="18"/>
          <w:lang w:val="es-MX"/>
        </w:rPr>
      </w:pPr>
      <w:bookmarkStart w:id="0" w:name="_GoBack"/>
      <w:bookmarkEnd w:id="0"/>
      <w:r>
        <w:rPr>
          <w:rFonts w:cs="Arial" w:ascii="Arial" w:hAnsi="Arial"/>
          <w:b/>
          <w:sz w:val="18"/>
          <w:szCs w:val="18"/>
          <w:lang w:val="es-MX"/>
        </w:rPr>
        <w:t>Fecha de última actualización</w:t>
      </w:r>
      <w:r>
        <w:rPr>
          <w:rFonts w:cs="Arial" w:ascii="Arial" w:hAnsi="Arial"/>
          <w:sz w:val="18"/>
          <w:szCs w:val="18"/>
          <w:lang w:val="es-MX"/>
        </w:rPr>
        <w:t>: 30 de Octubre del 2023</w:t>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3"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466850" cy="877570"/>
          <wp:effectExtent l="0" t="0" r="0" b="0"/>
          <wp:docPr id="4"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5"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466850" cy="877570"/>
          <wp:effectExtent l="0" t="0" r="0" b="0"/>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LibreOffice/24.2.4.2$Windows_X86_64 LibreOffice_project/51a6219feb6075d9a4c46691dcfe0cd9c4fff3c2</Application>
  <AppVersion>15.0000</AppVersion>
  <Pages>2</Pages>
  <Words>778</Words>
  <Characters>4125</Characters>
  <CharactersWithSpaces>4888</CharactersWithSpaces>
  <Paragraphs>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2023-10-26T20:51:00Z</dcterms:created>
  <dc:creator>COORDINADOR</dc:creator>
  <dc:description/>
  <dc:language>es-MX</dc:language>
  <cp:lastModifiedBy/>
  <cp:lastPrinted>2022-10-07T18:20:00Z</cp:lastPrinted>
  <dcterms:modified xsi:type="dcterms:W3CDTF">2024-08-21T13:51:33Z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