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C5E450D" w14:textId="77777777" w:rsidR="000764D0" w:rsidRDefault="000764D0" w:rsidP="000764D0">
      <w:pPr>
        <w:jc w:val="center"/>
        <w:rPr>
          <w:rFonts w:ascii="Arial" w:hAnsi="Arial" w:cs="Arial"/>
          <w:b/>
          <w:sz w:val="28"/>
          <w:szCs w:val="28"/>
          <w:lang w:val="es-MX"/>
        </w:rPr>
      </w:pPr>
      <w:r w:rsidRPr="000764D0">
        <w:rPr>
          <w:rFonts w:ascii="Arial" w:hAnsi="Arial" w:cs="Arial"/>
          <w:b/>
          <w:sz w:val="28"/>
          <w:szCs w:val="28"/>
          <w:lang w:val="es-MX"/>
        </w:rPr>
        <w:t>AVISO DE PRIVACIDAD SIMPLIFICADO</w:t>
      </w:r>
    </w:p>
    <w:p w14:paraId="7794451A" w14:textId="77777777" w:rsidR="000764D0" w:rsidRPr="000764D0" w:rsidRDefault="000764D0" w:rsidP="000764D0">
      <w:pPr>
        <w:jc w:val="center"/>
        <w:rPr>
          <w:rFonts w:ascii="Arial" w:hAnsi="Arial" w:cs="Arial"/>
          <w:b/>
          <w:sz w:val="28"/>
          <w:szCs w:val="28"/>
          <w:lang w:val="es-MX"/>
        </w:rPr>
      </w:pPr>
    </w:p>
    <w:p w14:paraId="778C051F" w14:textId="77777777" w:rsidR="000764D0" w:rsidRPr="000764D0" w:rsidRDefault="000764D0" w:rsidP="000764D0">
      <w:pPr>
        <w:jc w:val="center"/>
        <w:rPr>
          <w:rFonts w:ascii="Arial" w:hAnsi="Arial" w:cs="Arial"/>
          <w:b/>
          <w:sz w:val="28"/>
          <w:szCs w:val="28"/>
          <w:lang w:val="es-MX"/>
        </w:rPr>
      </w:pPr>
      <w:r w:rsidRPr="000764D0">
        <w:rPr>
          <w:rFonts w:ascii="Arial" w:hAnsi="Arial" w:cs="Arial"/>
          <w:b/>
          <w:sz w:val="28"/>
          <w:szCs w:val="28"/>
          <w:lang w:val="es-MX"/>
        </w:rPr>
        <w:t>EXPEDIENTE ÚNICO DEL PERSONAL DE LA</w:t>
      </w:r>
    </w:p>
    <w:p w14:paraId="51AD6AC6" w14:textId="77777777" w:rsidR="000764D0" w:rsidRPr="000764D0" w:rsidRDefault="000764D0" w:rsidP="000764D0">
      <w:pPr>
        <w:jc w:val="center"/>
        <w:rPr>
          <w:rFonts w:ascii="Arial" w:hAnsi="Arial" w:cs="Arial"/>
          <w:b/>
          <w:sz w:val="28"/>
          <w:szCs w:val="28"/>
        </w:rPr>
      </w:pPr>
      <w:r w:rsidRPr="000764D0">
        <w:rPr>
          <w:rFonts w:ascii="Arial" w:hAnsi="Arial" w:cs="Arial"/>
          <w:b/>
          <w:sz w:val="28"/>
          <w:szCs w:val="28"/>
          <w:lang w:val="es-MX"/>
        </w:rPr>
        <w:t xml:space="preserve"> </w:t>
      </w:r>
      <w:r w:rsidRPr="000764D0">
        <w:rPr>
          <w:rFonts w:ascii="Arial" w:hAnsi="Arial" w:cs="Arial"/>
          <w:b/>
          <w:sz w:val="28"/>
          <w:szCs w:val="28"/>
        </w:rPr>
        <w:t>DIRECCIÓN DE LA POLICÍA PROCESAL</w:t>
      </w:r>
    </w:p>
    <w:p w14:paraId="04E61928" w14:textId="77777777" w:rsidR="000764D0" w:rsidRPr="000764D0" w:rsidRDefault="000764D0" w:rsidP="000764D0">
      <w:pPr>
        <w:jc w:val="center"/>
        <w:rPr>
          <w:rFonts w:ascii="Arial" w:hAnsi="Arial" w:cs="Arial"/>
          <w:b/>
          <w:sz w:val="28"/>
          <w:szCs w:val="28"/>
        </w:rPr>
      </w:pPr>
    </w:p>
    <w:tbl>
      <w:tblPr>
        <w:tblStyle w:val="Tablaconcuadrcula"/>
        <w:tblW w:w="0" w:type="auto"/>
        <w:tblLook w:val="04A0" w:firstRow="1" w:lastRow="0" w:firstColumn="1" w:lastColumn="0" w:noHBand="0" w:noVBand="1"/>
      </w:tblPr>
      <w:tblGrid>
        <w:gridCol w:w="8828"/>
      </w:tblGrid>
      <w:tr w:rsidR="000764D0" w:rsidRPr="00EE485F" w14:paraId="32E968BB" w14:textId="77777777" w:rsidTr="00873AE2">
        <w:tc>
          <w:tcPr>
            <w:tcW w:w="8828" w:type="dxa"/>
          </w:tcPr>
          <w:p w14:paraId="0A5FC43D" w14:textId="051990BB" w:rsidR="000764D0" w:rsidRPr="000764D0" w:rsidRDefault="000764D0" w:rsidP="00873AE2">
            <w:pPr>
              <w:jc w:val="both"/>
              <w:rPr>
                <w:rFonts w:ascii="Arial" w:hAnsi="Arial" w:cs="Arial"/>
                <w:sz w:val="36"/>
                <w:szCs w:val="36"/>
                <w:lang w:val="es-MX"/>
              </w:rPr>
            </w:pPr>
            <w:r w:rsidRPr="000764D0">
              <w:rPr>
                <w:rFonts w:ascii="Arial" w:hAnsi="Arial" w:cs="Arial"/>
                <w:sz w:val="36"/>
                <w:szCs w:val="36"/>
                <w:lang w:val="es-MX"/>
              </w:rPr>
              <w:t xml:space="preserve">La Secretaría de Seguridad </w:t>
            </w:r>
            <w:r w:rsidR="00EE485F">
              <w:rPr>
                <w:rFonts w:ascii="Arial" w:hAnsi="Arial" w:cs="Arial"/>
                <w:sz w:val="36"/>
                <w:szCs w:val="36"/>
                <w:lang w:val="es-MX"/>
              </w:rPr>
              <w:t>Ciudadan</w:t>
            </w:r>
            <w:r w:rsidRPr="000764D0">
              <w:rPr>
                <w:rFonts w:ascii="Arial" w:hAnsi="Arial" w:cs="Arial"/>
                <w:sz w:val="36"/>
                <w:szCs w:val="36"/>
                <w:lang w:val="es-MX"/>
              </w:rPr>
              <w:t>a (SS</w:t>
            </w:r>
            <w:r w:rsidR="00EE485F">
              <w:rPr>
                <w:rFonts w:ascii="Arial" w:hAnsi="Arial" w:cs="Arial"/>
                <w:sz w:val="36"/>
                <w:szCs w:val="36"/>
                <w:lang w:val="es-MX"/>
              </w:rPr>
              <w:t>C</w:t>
            </w:r>
            <w:r w:rsidRPr="000764D0">
              <w:rPr>
                <w:rFonts w:ascii="Arial" w:hAnsi="Arial" w:cs="Arial"/>
                <w:sz w:val="36"/>
                <w:szCs w:val="36"/>
                <w:lang w:val="es-MX"/>
              </w:rPr>
              <w:t>), a través de la Dirección de la Policía Procesal, es el responsable del tratamiento de los datos que se obtengan mediante el Expediente del Personal.</w:t>
            </w:r>
          </w:p>
          <w:p w14:paraId="16F80E30" w14:textId="77777777" w:rsidR="000764D0" w:rsidRPr="000764D0" w:rsidRDefault="000764D0" w:rsidP="00873AE2">
            <w:pPr>
              <w:jc w:val="both"/>
              <w:rPr>
                <w:rFonts w:ascii="Arial" w:hAnsi="Arial" w:cs="Arial"/>
                <w:sz w:val="36"/>
                <w:szCs w:val="36"/>
                <w:lang w:val="es-MX"/>
              </w:rPr>
            </w:pPr>
          </w:p>
          <w:p w14:paraId="4544F97D" w14:textId="77777777" w:rsidR="000764D0" w:rsidRPr="000764D0" w:rsidRDefault="000764D0" w:rsidP="00873AE2">
            <w:pPr>
              <w:jc w:val="both"/>
              <w:rPr>
                <w:rFonts w:ascii="Arial" w:hAnsi="Arial" w:cs="Arial"/>
                <w:sz w:val="36"/>
                <w:szCs w:val="36"/>
                <w:lang w:val="es-MX"/>
              </w:rPr>
            </w:pPr>
            <w:r w:rsidRPr="000764D0">
              <w:rPr>
                <w:rFonts w:ascii="Arial" w:hAnsi="Arial" w:cs="Arial"/>
                <w:sz w:val="36"/>
                <w:szCs w:val="36"/>
                <w:lang w:val="es-MX"/>
              </w:rPr>
              <w:t>Los datos personales serán utilizados con la finalidad  para integrar la plantilla del personal, para el cumplimiento de las disposiciones legales y administrativas que rigen a la dirección, como controles de acceso, medidas de seguridad, identificación y autentificación como elemento de la Policía Procesal, entre otras,  de conformidad en los artículos 26 de la Ley de Protección de Datos Personales en Posesión de Sujetos Obligados para el Estado de Quintana Roo y del artículo 11 del Reglamento de Condiciones Generales de Trabajo de los Trabajadores al Servicios del Poder Ejecutivo del Estado.</w:t>
            </w:r>
          </w:p>
          <w:p w14:paraId="02241724" w14:textId="77777777" w:rsidR="000764D0" w:rsidRPr="000764D0" w:rsidRDefault="000764D0" w:rsidP="00873AE2">
            <w:pPr>
              <w:jc w:val="both"/>
              <w:rPr>
                <w:rFonts w:ascii="Arial" w:hAnsi="Arial" w:cs="Arial"/>
                <w:sz w:val="36"/>
                <w:szCs w:val="36"/>
                <w:lang w:val="es-MX"/>
              </w:rPr>
            </w:pPr>
          </w:p>
          <w:p w14:paraId="1CC0FE53" w14:textId="014A7AEF" w:rsidR="000764D0" w:rsidRPr="000764D0" w:rsidRDefault="000764D0" w:rsidP="0068645F">
            <w:pPr>
              <w:jc w:val="both"/>
              <w:rPr>
                <w:rFonts w:ascii="Arial" w:hAnsi="Arial" w:cs="Arial"/>
                <w:sz w:val="36"/>
                <w:szCs w:val="36"/>
                <w:lang w:val="es-MX"/>
              </w:rPr>
            </w:pPr>
            <w:r w:rsidRPr="000764D0">
              <w:rPr>
                <w:rFonts w:ascii="Arial" w:hAnsi="Arial" w:cs="Arial"/>
                <w:sz w:val="36"/>
                <w:szCs w:val="36"/>
                <w:lang w:val="es-MX"/>
              </w:rPr>
              <w:t xml:space="preserve">Para mayor información sobre el uso de sus datos personales, puede consultarlo nuestro aviso de privacidad integral disponible en nuestro portal de internet  en la liga: </w:t>
            </w:r>
            <w:hyperlink r:id="rId7" w:history="1">
              <w:r w:rsidRPr="000764D0">
                <w:rPr>
                  <w:rStyle w:val="Hipervnculo"/>
                  <w:rFonts w:ascii="Arial" w:hAnsi="Arial" w:cs="Arial"/>
                  <w:sz w:val="36"/>
                  <w:szCs w:val="36"/>
                  <w:lang w:val="es-MX"/>
                </w:rPr>
                <w:t>http://www.qroo.gob.mx/ss</w:t>
              </w:r>
            </w:hyperlink>
            <w:r w:rsidR="0068645F">
              <w:rPr>
                <w:rStyle w:val="Hipervnculo"/>
                <w:rFonts w:ascii="Arial" w:hAnsi="Arial" w:cs="Arial"/>
                <w:sz w:val="36"/>
                <w:szCs w:val="36"/>
                <w:lang w:val="es-MX"/>
              </w:rPr>
              <w:t>c</w:t>
            </w:r>
            <w:bookmarkStart w:id="0" w:name="_GoBack"/>
            <w:bookmarkEnd w:id="0"/>
            <w:r w:rsidRPr="000764D0">
              <w:rPr>
                <w:rFonts w:ascii="Arial" w:hAnsi="Arial" w:cs="Arial"/>
                <w:sz w:val="36"/>
                <w:szCs w:val="36"/>
                <w:lang w:val="es-MX"/>
              </w:rPr>
              <w:t xml:space="preserve"> en la sección de “Aviso de Privacidad de la SS</w:t>
            </w:r>
            <w:r w:rsidR="00EE485F">
              <w:rPr>
                <w:rFonts w:ascii="Arial" w:hAnsi="Arial" w:cs="Arial"/>
                <w:sz w:val="36"/>
                <w:szCs w:val="36"/>
                <w:lang w:val="es-MX"/>
              </w:rPr>
              <w:t>C</w:t>
            </w:r>
            <w:r w:rsidRPr="000764D0">
              <w:rPr>
                <w:rFonts w:ascii="Arial" w:hAnsi="Arial" w:cs="Arial"/>
                <w:sz w:val="36"/>
                <w:szCs w:val="36"/>
                <w:lang w:val="es-MX"/>
              </w:rPr>
              <w:t>.</w:t>
            </w:r>
          </w:p>
        </w:tc>
      </w:tr>
    </w:tbl>
    <w:p w14:paraId="6AE66298" w14:textId="77777777" w:rsidR="000764D0" w:rsidRPr="000764D0" w:rsidRDefault="000764D0" w:rsidP="000764D0">
      <w:pPr>
        <w:jc w:val="center"/>
        <w:rPr>
          <w:b/>
          <w:sz w:val="28"/>
          <w:szCs w:val="28"/>
          <w:lang w:val="es-MX"/>
        </w:rPr>
      </w:pPr>
    </w:p>
    <w:p w14:paraId="23615150" w14:textId="77777777" w:rsidR="000764D0" w:rsidRPr="000764D0" w:rsidRDefault="000764D0" w:rsidP="000764D0">
      <w:pPr>
        <w:jc w:val="center"/>
        <w:rPr>
          <w:b/>
          <w:sz w:val="28"/>
          <w:szCs w:val="28"/>
          <w:lang w:val="es-MX"/>
        </w:rPr>
      </w:pPr>
    </w:p>
    <w:p w14:paraId="0422FB54" w14:textId="77777777" w:rsidR="0035334F" w:rsidRPr="004F7F61" w:rsidRDefault="0035334F" w:rsidP="004F7F61">
      <w:pPr>
        <w:rPr>
          <w:sz w:val="36"/>
          <w:szCs w:val="36"/>
          <w:lang w:val="es-MX"/>
        </w:rPr>
      </w:pPr>
    </w:p>
    <w:sectPr w:rsidR="0035334F" w:rsidRPr="004F7F61" w:rsidSect="0095444E">
      <w:headerReference w:type="default" r:id="rId8"/>
      <w:footerReference w:type="default" r:id="rId9"/>
      <w:pgSz w:w="12240" w:h="15840"/>
      <w:pgMar w:top="1701" w:right="1325" w:bottom="1440" w:left="1560" w:header="720" w:footer="864"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01EDAB2" w14:textId="77777777" w:rsidR="00FA19D6" w:rsidRDefault="00FA19D6">
      <w:r>
        <w:separator/>
      </w:r>
    </w:p>
  </w:endnote>
  <w:endnote w:type="continuationSeparator" w:id="0">
    <w:p w14:paraId="754FA64F" w14:textId="77777777" w:rsidR="00FA19D6" w:rsidRDefault="00FA19D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Helvetica Neue">
    <w:altName w:val="Corbel"/>
    <w:charset w:val="00"/>
    <w:family w:val="auto"/>
    <w:pitch w:val="variable"/>
    <w:sig w:usb0="00000003" w:usb1="500079DB" w:usb2="00000010" w:usb3="00000000" w:csb0="0000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3B84195" w14:textId="07086B98" w:rsidR="007C1D10" w:rsidRDefault="00EE485F">
    <w:pPr>
      <w:pStyle w:val="HeaderFooter"/>
      <w:tabs>
        <w:tab w:val="clear" w:pos="9020"/>
        <w:tab w:val="center" w:pos="4680"/>
        <w:tab w:val="right" w:pos="9360"/>
      </w:tabs>
    </w:pPr>
    <w:r w:rsidRPr="007F682F">
      <w:rPr>
        <w:noProof/>
        <w:lang w:val="es-MX" w:eastAsia="es-MX"/>
      </w:rPr>
      <w:drawing>
        <wp:anchor distT="0" distB="0" distL="114300" distR="114300" simplePos="0" relativeHeight="251662336" behindDoc="1" locked="0" layoutInCell="1" allowOverlap="1" wp14:anchorId="3283FB98" wp14:editId="1D76A28E">
          <wp:simplePos x="0" y="0"/>
          <wp:positionH relativeFrom="page">
            <wp:posOffset>6146021</wp:posOffset>
          </wp:positionH>
          <wp:positionV relativeFrom="paragraph">
            <wp:posOffset>-230002</wp:posOffset>
          </wp:positionV>
          <wp:extent cx="1466850" cy="877570"/>
          <wp:effectExtent l="0" t="0" r="0" b="0"/>
          <wp:wrapNone/>
          <wp:docPr id="2" name="Imagen 2" descr="C:\Users\DIRECCION JURIDICA\Pictures\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DIRECCION JURIDICA\Pictures\logo.p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466850" cy="877570"/>
                  </a:xfrm>
                  <a:prstGeom prst="rect">
                    <a:avLst/>
                  </a:prstGeom>
                  <a:noFill/>
                  <a:ln>
                    <a:noFill/>
                  </a:ln>
                </pic:spPr>
              </pic:pic>
            </a:graphicData>
          </a:graphic>
          <wp14:sizeRelH relativeFrom="page">
            <wp14:pctWidth>0</wp14:pctWidth>
          </wp14:sizeRelH>
          <wp14:sizeRelV relativeFrom="page">
            <wp14:pctHeight>0</wp14:pctHeight>
          </wp14:sizeRelV>
        </wp:anchor>
      </w:drawing>
    </w:r>
    <w:r w:rsidR="0095444E">
      <w:rPr>
        <w:noProof/>
        <w:lang w:val="es-MX" w:eastAsia="es-MX"/>
      </w:rPr>
      <mc:AlternateContent>
        <mc:Choice Requires="wps">
          <w:drawing>
            <wp:anchor distT="45720" distB="45720" distL="114300" distR="114300" simplePos="0" relativeHeight="251660288" behindDoc="0" locked="0" layoutInCell="1" allowOverlap="1" wp14:anchorId="0D506D82" wp14:editId="6914599E">
              <wp:simplePos x="0" y="0"/>
              <wp:positionH relativeFrom="margin">
                <wp:posOffset>1511300</wp:posOffset>
              </wp:positionH>
              <wp:positionV relativeFrom="paragraph">
                <wp:posOffset>-186055</wp:posOffset>
              </wp:positionV>
              <wp:extent cx="2903220" cy="737235"/>
              <wp:effectExtent l="0" t="0" r="0" b="5715"/>
              <wp:wrapNone/>
              <wp:docPr id="4"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03220" cy="737235"/>
                      </a:xfrm>
                      <a:prstGeom prst="rect">
                        <a:avLst/>
                      </a:prstGeom>
                      <a:noFill/>
                      <a:ln w="9525">
                        <a:noFill/>
                        <a:miter lim="800000"/>
                        <a:headEnd/>
                        <a:tailEnd/>
                      </a:ln>
                    </wps:spPr>
                    <wps:txbx>
                      <w:txbxContent>
                        <w:p w14:paraId="699A5998" w14:textId="77777777" w:rsidR="0095444E" w:rsidRPr="003F0BBE" w:rsidRDefault="0095444E" w:rsidP="0095444E">
                          <w:pPr>
                            <w:jc w:val="center"/>
                            <w:rPr>
                              <w:rFonts w:ascii="Arial" w:hAnsi="Arial" w:cs="Arial"/>
                              <w:b/>
                              <w:bCs/>
                              <w:sz w:val="20"/>
                              <w:szCs w:val="20"/>
                              <w:lang w:val="es-MX"/>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D506D82" id="_x0000_t202" coordsize="21600,21600" o:spt="202" path="m,l,21600r21600,l21600,xe">
              <v:stroke joinstyle="miter"/>
              <v:path gradientshapeok="t" o:connecttype="rect"/>
            </v:shapetype>
            <v:shape id="Cuadro de texto 2" o:spid="_x0000_s1026" type="#_x0000_t202" style="position:absolute;margin-left:119pt;margin-top:-14.65pt;width:228.6pt;height:58.05pt;z-index:25166028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" filled="f" stroked="f">
              <v:textbox>
                <w:txbxContent>
                  <w:p w14:paraId="699A5998" w14:textId="77777777" w:rsidR="0095444E" w:rsidRPr="003F0BBE" w:rsidRDefault="0095444E" w:rsidP="0095444E">
                    <w:pPr>
                      <w:jc w:val="center"/>
                      <w:rPr>
                        <w:rFonts w:ascii="Arial" w:hAnsi="Arial" w:cs="Arial"/>
                        <w:b/>
                        <w:bCs/>
                        <w:sz w:val="20"/>
                        <w:szCs w:val="20"/>
                        <w:lang w:val="es-MX"/>
                      </w:rPr>
                    </w:pPr>
                  </w:p>
                </w:txbxContent>
              </v:textbox>
              <w10:wrap anchorx="margin"/>
            </v:shape>
          </w:pict>
        </mc:Fallback>
      </mc:AlternateContent>
    </w:r>
    <w:r w:rsidR="00BC01C1">
      <w:tab/>
    </w:r>
    <w:r w:rsidR="00BC01C1">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D521522" w14:textId="77777777" w:rsidR="00FA19D6" w:rsidRDefault="00FA19D6">
      <w:r>
        <w:separator/>
      </w:r>
    </w:p>
  </w:footnote>
  <w:footnote w:type="continuationSeparator" w:id="0">
    <w:p w14:paraId="26A35784" w14:textId="77777777" w:rsidR="00FA19D6" w:rsidRDefault="00FA19D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4FD09C3" w14:textId="77777777" w:rsidR="007C1D10" w:rsidRDefault="00BC01C1">
    <w:pPr>
      <w:pStyle w:val="HeaderFooter"/>
      <w:tabs>
        <w:tab w:val="clear" w:pos="9020"/>
        <w:tab w:val="center" w:pos="4680"/>
        <w:tab w:val="right" w:pos="9360"/>
      </w:tabs>
    </w:pPr>
    <w:r>
      <w:rPr>
        <w:noProof/>
        <w:lang w:val="es-MX" w:eastAsia="es-MX"/>
      </w:rPr>
      <w:drawing>
        <wp:inline distT="0" distB="0" distL="0" distR="0" wp14:anchorId="6FA3864D" wp14:editId="62FB2C0C">
          <wp:extent cx="1798763" cy="467408"/>
          <wp:effectExtent l="0" t="0" r="0" b="0"/>
          <wp:docPr id="11" name="officeArt object" descr="Image"/>
          <wp:cNvGraphicFramePr/>
          <a:graphic xmlns:a="http://schemas.openxmlformats.org/drawingml/2006/main">
            <a:graphicData uri="http://schemas.openxmlformats.org/drawingml/2006/picture">
              <pic:pic xmlns:pic="http://schemas.openxmlformats.org/drawingml/2006/picture">
                <pic:nvPicPr>
                  <pic:cNvPr id="1073741825" name="Image" descr="Image"/>
                  <pic:cNvPicPr>
                    <a:picLocks noChangeAspect="1"/>
                  </pic:cNvPicPr>
                </pic:nvPicPr>
                <pic:blipFill>
                  <a:blip r:embed="rId1">
                    <a:extLst/>
                  </a:blip>
                  <a:stretch>
                    <a:fillRect/>
                  </a:stretch>
                </pic:blipFill>
                <pic:spPr>
                  <a:xfrm>
                    <a:off x="0" y="0"/>
                    <a:ext cx="1798763" cy="467408"/>
                  </a:xfrm>
                  <a:prstGeom prst="rect">
                    <a:avLst/>
                  </a:prstGeom>
                  <a:ln w="12700" cap="flat">
                    <a:noFill/>
                    <a:miter lim="400000"/>
                  </a:ln>
                  <a:effectLst/>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activeWritingStyle w:appName="MSWord" w:lang="pt-BR" w:vendorID="64" w:dllVersion="131078" w:nlCheck="1" w:checkStyle="0"/>
  <w:activeWritingStyle w:appName="MSWord" w:lang="es-MX" w:vendorID="64" w:dllVersion="131078" w:nlCheck="1" w:checkStyle="1"/>
  <w:activeWritingStyle w:appName="MSWord" w:lang="en-US" w:vendorID="64" w:dllVersion="131078" w:nlCheck="1" w:checkStyle="1"/>
  <w:defaultTabStop w:val="720"/>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C1D10"/>
    <w:rsid w:val="000116BC"/>
    <w:rsid w:val="00025A17"/>
    <w:rsid w:val="000264D8"/>
    <w:rsid w:val="00044772"/>
    <w:rsid w:val="0005733B"/>
    <w:rsid w:val="000764D0"/>
    <w:rsid w:val="000B2F0A"/>
    <w:rsid w:val="000C7F12"/>
    <w:rsid w:val="000D28E7"/>
    <w:rsid w:val="00114681"/>
    <w:rsid w:val="001402DC"/>
    <w:rsid w:val="00146401"/>
    <w:rsid w:val="001465C5"/>
    <w:rsid w:val="00195DAF"/>
    <w:rsid w:val="001C525A"/>
    <w:rsid w:val="001D0220"/>
    <w:rsid w:val="001E714A"/>
    <w:rsid w:val="001F50D2"/>
    <w:rsid w:val="00214B17"/>
    <w:rsid w:val="00245D76"/>
    <w:rsid w:val="002B6573"/>
    <w:rsid w:val="002D7078"/>
    <w:rsid w:val="002E3DFA"/>
    <w:rsid w:val="0035334F"/>
    <w:rsid w:val="0035412B"/>
    <w:rsid w:val="00362FA3"/>
    <w:rsid w:val="003728CF"/>
    <w:rsid w:val="00381B4E"/>
    <w:rsid w:val="003829E2"/>
    <w:rsid w:val="003A04DB"/>
    <w:rsid w:val="003A616E"/>
    <w:rsid w:val="003B1824"/>
    <w:rsid w:val="003F0BBE"/>
    <w:rsid w:val="003F5137"/>
    <w:rsid w:val="00456CA0"/>
    <w:rsid w:val="00462DEE"/>
    <w:rsid w:val="004662AD"/>
    <w:rsid w:val="004E0C65"/>
    <w:rsid w:val="004F7F61"/>
    <w:rsid w:val="0050716C"/>
    <w:rsid w:val="00507AF6"/>
    <w:rsid w:val="0053116B"/>
    <w:rsid w:val="005A29C7"/>
    <w:rsid w:val="005B1091"/>
    <w:rsid w:val="005D45FF"/>
    <w:rsid w:val="005E35E4"/>
    <w:rsid w:val="00607497"/>
    <w:rsid w:val="0064590E"/>
    <w:rsid w:val="00650C83"/>
    <w:rsid w:val="00653A6A"/>
    <w:rsid w:val="006553B5"/>
    <w:rsid w:val="006734EF"/>
    <w:rsid w:val="0068645F"/>
    <w:rsid w:val="006C5E93"/>
    <w:rsid w:val="006D5F80"/>
    <w:rsid w:val="006F3A31"/>
    <w:rsid w:val="007009D1"/>
    <w:rsid w:val="00722BA0"/>
    <w:rsid w:val="0077450E"/>
    <w:rsid w:val="007A42A1"/>
    <w:rsid w:val="007C1D10"/>
    <w:rsid w:val="007C50FC"/>
    <w:rsid w:val="007D20B6"/>
    <w:rsid w:val="00820900"/>
    <w:rsid w:val="00896F53"/>
    <w:rsid w:val="008A48AF"/>
    <w:rsid w:val="008B30BD"/>
    <w:rsid w:val="008B3335"/>
    <w:rsid w:val="008C4006"/>
    <w:rsid w:val="008D06A7"/>
    <w:rsid w:val="008D24EB"/>
    <w:rsid w:val="008F21B3"/>
    <w:rsid w:val="00915D27"/>
    <w:rsid w:val="00941DA2"/>
    <w:rsid w:val="0095444E"/>
    <w:rsid w:val="00963902"/>
    <w:rsid w:val="009D125A"/>
    <w:rsid w:val="009D40A5"/>
    <w:rsid w:val="009F6FB8"/>
    <w:rsid w:val="00A000A5"/>
    <w:rsid w:val="00A32E09"/>
    <w:rsid w:val="00A40575"/>
    <w:rsid w:val="00A43EE0"/>
    <w:rsid w:val="00A7204A"/>
    <w:rsid w:val="00A855A1"/>
    <w:rsid w:val="00AD5F30"/>
    <w:rsid w:val="00AD6432"/>
    <w:rsid w:val="00B14EC0"/>
    <w:rsid w:val="00B92B1D"/>
    <w:rsid w:val="00B95B4C"/>
    <w:rsid w:val="00BA48D8"/>
    <w:rsid w:val="00BA59C2"/>
    <w:rsid w:val="00BB2A33"/>
    <w:rsid w:val="00BC01C1"/>
    <w:rsid w:val="00BC332D"/>
    <w:rsid w:val="00BD4E5E"/>
    <w:rsid w:val="00BE0022"/>
    <w:rsid w:val="00BE234E"/>
    <w:rsid w:val="00C0525A"/>
    <w:rsid w:val="00C108BB"/>
    <w:rsid w:val="00C36819"/>
    <w:rsid w:val="00CA5EDD"/>
    <w:rsid w:val="00CB2CD9"/>
    <w:rsid w:val="00CE5FFC"/>
    <w:rsid w:val="00CE612D"/>
    <w:rsid w:val="00D53A47"/>
    <w:rsid w:val="00D870CE"/>
    <w:rsid w:val="00DA15D4"/>
    <w:rsid w:val="00DC7E15"/>
    <w:rsid w:val="00E17BCB"/>
    <w:rsid w:val="00E2491D"/>
    <w:rsid w:val="00E316D0"/>
    <w:rsid w:val="00E630E1"/>
    <w:rsid w:val="00E65BC3"/>
    <w:rsid w:val="00E81EAD"/>
    <w:rsid w:val="00E8704D"/>
    <w:rsid w:val="00E904A0"/>
    <w:rsid w:val="00E94752"/>
    <w:rsid w:val="00EB2516"/>
    <w:rsid w:val="00ED1925"/>
    <w:rsid w:val="00EE485F"/>
    <w:rsid w:val="00EE7282"/>
    <w:rsid w:val="00F54ECC"/>
    <w:rsid w:val="00FA19D6"/>
    <w:rsid w:val="00FC278D"/>
    <w:rsid w:val="00FF522C"/>
  </w:rsids>
  <m:mathPr>
    <m:mathFont m:val="Cambria Math"/>
    <m:brkBin m:val="before"/>
    <m:brkBinSub m:val="--"/>
    <m:smallFrac m:val="0"/>
    <m:dispDef/>
    <m:lMargin m:val="0"/>
    <m:rMargin m:val="0"/>
    <m:defJc m:val="centerGroup"/>
    <m:wrapIndent m:val="1440"/>
    <m:intLim m:val="subSup"/>
    <m:naryLim m:val="undOvr"/>
  </m:mathPr>
  <w:themeFontLang w:val="es-ES_tradn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E3730A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Arial Unicode MS" w:hAnsi="Times New Roman" w:cs="Times New Roman"/>
        <w:bdr w:val="nil"/>
        <w:lang w:val="es-ES_tradnl" w:eastAsia="es-ES_tradnl"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Pr>
      <w:sz w:val="24"/>
      <w:szCs w:val="24"/>
      <w:lang w:val="en-US" w:eastAsia="en-US"/>
    </w:rPr>
  </w:style>
  <w:style w:type="paragraph" w:styleId="Ttulo7">
    <w:name w:val="heading 7"/>
    <w:basedOn w:val="Normal"/>
    <w:next w:val="Normal"/>
    <w:link w:val="Ttulo7Car"/>
    <w:qFormat/>
    <w:rsid w:val="008D06A7"/>
    <w:pPr>
      <w:pBdr>
        <w:top w:val="none" w:sz="0" w:space="0" w:color="auto"/>
        <w:left w:val="none" w:sz="0" w:space="0" w:color="auto"/>
        <w:bottom w:val="none" w:sz="0" w:space="0" w:color="auto"/>
        <w:right w:val="none" w:sz="0" w:space="0" w:color="auto"/>
        <w:between w:val="none" w:sz="0" w:space="0" w:color="auto"/>
        <w:bar w:val="none" w:sz="0" w:color="auto"/>
      </w:pBdr>
      <w:spacing w:before="240" w:after="60"/>
      <w:outlineLvl w:val="6"/>
    </w:pPr>
    <w:rPr>
      <w:rFonts w:eastAsia="Times New Roman"/>
      <w:bdr w:val="none" w:sz="0" w:space="0" w:color="auto"/>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rPr>
      <w:u w:val="single"/>
    </w:rPr>
  </w:style>
  <w:style w:type="table" w:customStyle="1" w:styleId="TableNormal">
    <w:name w:val="Table Normal"/>
    <w:tblPr>
      <w:tblInd w:w="0" w:type="dxa"/>
      <w:tblCellMar>
        <w:top w:w="0" w:type="dxa"/>
        <w:left w:w="0" w:type="dxa"/>
        <w:bottom w:w="0" w:type="dxa"/>
        <w:right w:w="0" w:type="dxa"/>
      </w:tblCellMar>
    </w:tblPr>
  </w:style>
  <w:style w:type="paragraph" w:customStyle="1" w:styleId="HeaderFooter">
    <w:name w:val="Header &amp; Footer"/>
    <w:pPr>
      <w:tabs>
        <w:tab w:val="right" w:pos="9020"/>
      </w:tabs>
    </w:pPr>
    <w:rPr>
      <w:rFonts w:ascii="Helvetica Neue" w:hAnsi="Helvetica Neue" w:cs="Arial Unicode MS"/>
      <w:color w:val="000000"/>
      <w:sz w:val="24"/>
      <w:szCs w:val="24"/>
      <w14:textOutline w14:w="0" w14:cap="flat" w14:cmpd="sng" w14:algn="ctr">
        <w14:noFill/>
        <w14:prstDash w14:val="solid"/>
        <w14:bevel/>
      </w14:textOutline>
    </w:rPr>
  </w:style>
  <w:style w:type="paragraph" w:customStyle="1" w:styleId="Body">
    <w:name w:val="Body"/>
    <w:rPr>
      <w:rFonts w:ascii="Helvetica Neue" w:hAnsi="Helvetica Neue" w:cs="Arial Unicode MS"/>
      <w:color w:val="000000"/>
      <w:sz w:val="22"/>
      <w:szCs w:val="22"/>
      <w14:textOutline w14:w="0" w14:cap="flat" w14:cmpd="sng" w14:algn="ctr">
        <w14:noFill/>
        <w14:prstDash w14:val="solid"/>
        <w14:bevel/>
      </w14:textOutline>
    </w:rPr>
  </w:style>
  <w:style w:type="paragraph" w:styleId="Encabezado">
    <w:name w:val="header"/>
    <w:basedOn w:val="Normal"/>
    <w:link w:val="EncabezadoCar"/>
    <w:uiPriority w:val="99"/>
    <w:unhideWhenUsed/>
    <w:rsid w:val="008A48AF"/>
    <w:pPr>
      <w:tabs>
        <w:tab w:val="center" w:pos="4419"/>
        <w:tab w:val="right" w:pos="8838"/>
      </w:tabs>
    </w:pPr>
  </w:style>
  <w:style w:type="character" w:customStyle="1" w:styleId="EncabezadoCar">
    <w:name w:val="Encabezado Car"/>
    <w:basedOn w:val="Fuentedeprrafopredeter"/>
    <w:link w:val="Encabezado"/>
    <w:uiPriority w:val="99"/>
    <w:rsid w:val="008A48AF"/>
    <w:rPr>
      <w:sz w:val="24"/>
      <w:szCs w:val="24"/>
      <w:lang w:val="en-US" w:eastAsia="en-US"/>
    </w:rPr>
  </w:style>
  <w:style w:type="paragraph" w:styleId="Piedepgina">
    <w:name w:val="footer"/>
    <w:basedOn w:val="Normal"/>
    <w:link w:val="PiedepginaCar"/>
    <w:uiPriority w:val="99"/>
    <w:unhideWhenUsed/>
    <w:rsid w:val="008A48AF"/>
    <w:pPr>
      <w:tabs>
        <w:tab w:val="center" w:pos="4419"/>
        <w:tab w:val="right" w:pos="8838"/>
      </w:tabs>
    </w:pPr>
  </w:style>
  <w:style w:type="character" w:customStyle="1" w:styleId="PiedepginaCar">
    <w:name w:val="Pie de página Car"/>
    <w:basedOn w:val="Fuentedeprrafopredeter"/>
    <w:link w:val="Piedepgina"/>
    <w:uiPriority w:val="99"/>
    <w:rsid w:val="008A48AF"/>
    <w:rPr>
      <w:sz w:val="24"/>
      <w:szCs w:val="24"/>
      <w:lang w:val="en-US" w:eastAsia="en-US"/>
    </w:rPr>
  </w:style>
  <w:style w:type="paragraph" w:styleId="Sinespaciado">
    <w:name w:val="No Spacing"/>
    <w:uiPriority w:val="1"/>
    <w:qFormat/>
    <w:rsid w:val="0095444E"/>
    <w:pPr>
      <w:pBdr>
        <w:top w:val="none" w:sz="0" w:space="0" w:color="auto"/>
        <w:left w:val="none" w:sz="0" w:space="0" w:color="auto"/>
        <w:bottom w:val="none" w:sz="0" w:space="0" w:color="auto"/>
        <w:right w:val="none" w:sz="0" w:space="0" w:color="auto"/>
        <w:between w:val="none" w:sz="0" w:space="0" w:color="auto"/>
        <w:bar w:val="none" w:sz="0" w:color="auto"/>
      </w:pBdr>
    </w:pPr>
    <w:rPr>
      <w:rFonts w:ascii="Calibri" w:eastAsia="Calibri" w:hAnsi="Calibri"/>
      <w:sz w:val="22"/>
      <w:szCs w:val="22"/>
      <w:bdr w:val="none" w:sz="0" w:space="0" w:color="auto"/>
      <w:lang w:val="es-MX" w:eastAsia="en-US"/>
    </w:rPr>
  </w:style>
  <w:style w:type="paragraph" w:styleId="NormalWeb">
    <w:name w:val="Normal (Web)"/>
    <w:basedOn w:val="Normal"/>
    <w:uiPriority w:val="99"/>
    <w:unhideWhenUsed/>
    <w:rsid w:val="0095444E"/>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heme="minorEastAsia"/>
      <w:bdr w:val="none" w:sz="0" w:space="0" w:color="auto"/>
      <w:lang w:val="es-MX" w:eastAsia="es-MX"/>
    </w:rPr>
  </w:style>
  <w:style w:type="table" w:styleId="Tablaconcuadrcula">
    <w:name w:val="Table Grid"/>
    <w:basedOn w:val="Tablanormal"/>
    <w:uiPriority w:val="39"/>
    <w:rsid w:val="001402DC"/>
    <w:pPr>
      <w:pBdr>
        <w:top w:val="none" w:sz="0" w:space="0" w:color="auto"/>
        <w:left w:val="none" w:sz="0" w:space="0" w:color="auto"/>
        <w:bottom w:val="none" w:sz="0" w:space="0" w:color="auto"/>
        <w:right w:val="none" w:sz="0" w:space="0" w:color="auto"/>
        <w:between w:val="none" w:sz="0" w:space="0" w:color="auto"/>
        <w:bar w:val="none" w:sz="0" w:color="auto"/>
      </w:pBdr>
    </w:pPr>
    <w:rPr>
      <w:rFonts w:asciiTheme="minorHAnsi" w:eastAsiaTheme="minorHAnsi" w:hAnsiTheme="minorHAnsi" w:cstheme="minorBidi"/>
      <w:sz w:val="22"/>
      <w:szCs w:val="22"/>
      <w:bdr w:val="none" w:sz="0" w:space="0" w:color="auto"/>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oindependiente">
    <w:name w:val="Body Text"/>
    <w:basedOn w:val="Normal"/>
    <w:link w:val="TextoindependienteCar"/>
    <w:uiPriority w:val="99"/>
    <w:unhideWhenUsed/>
    <w:rsid w:val="001402DC"/>
    <w:pPr>
      <w:pBdr>
        <w:top w:val="none" w:sz="0" w:space="0" w:color="auto"/>
        <w:left w:val="none" w:sz="0" w:space="0" w:color="auto"/>
        <w:bottom w:val="none" w:sz="0" w:space="0" w:color="auto"/>
        <w:right w:val="none" w:sz="0" w:space="0" w:color="auto"/>
        <w:between w:val="none" w:sz="0" w:space="0" w:color="auto"/>
        <w:bar w:val="none" w:sz="0" w:color="auto"/>
      </w:pBdr>
      <w:spacing w:after="120" w:line="276" w:lineRule="auto"/>
    </w:pPr>
    <w:rPr>
      <w:rFonts w:ascii="Cambria" w:eastAsia="Cambria" w:hAnsi="Cambria"/>
      <w:sz w:val="22"/>
      <w:szCs w:val="22"/>
      <w:bdr w:val="none" w:sz="0" w:space="0" w:color="auto"/>
      <w:lang w:val="es-MX"/>
    </w:rPr>
  </w:style>
  <w:style w:type="character" w:customStyle="1" w:styleId="TextoindependienteCar">
    <w:name w:val="Texto independiente Car"/>
    <w:basedOn w:val="Fuentedeprrafopredeter"/>
    <w:link w:val="Textoindependiente"/>
    <w:uiPriority w:val="99"/>
    <w:rsid w:val="001402DC"/>
    <w:rPr>
      <w:rFonts w:ascii="Cambria" w:eastAsia="Cambria" w:hAnsi="Cambria"/>
      <w:sz w:val="22"/>
      <w:szCs w:val="22"/>
      <w:bdr w:val="none" w:sz="0" w:space="0" w:color="auto"/>
      <w:lang w:val="es-MX" w:eastAsia="en-US"/>
    </w:rPr>
  </w:style>
  <w:style w:type="paragraph" w:styleId="Textodeglobo">
    <w:name w:val="Balloon Text"/>
    <w:basedOn w:val="Normal"/>
    <w:link w:val="TextodegloboCar"/>
    <w:uiPriority w:val="99"/>
    <w:semiHidden/>
    <w:unhideWhenUsed/>
    <w:rsid w:val="00146401"/>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146401"/>
    <w:rPr>
      <w:rFonts w:ascii="Segoe UI" w:hAnsi="Segoe UI" w:cs="Segoe UI"/>
      <w:sz w:val="18"/>
      <w:szCs w:val="18"/>
      <w:lang w:val="en-US" w:eastAsia="en-US"/>
    </w:rPr>
  </w:style>
  <w:style w:type="character" w:customStyle="1" w:styleId="Ttulo7Car">
    <w:name w:val="Título 7 Car"/>
    <w:basedOn w:val="Fuentedeprrafopredeter"/>
    <w:link w:val="Ttulo7"/>
    <w:rsid w:val="008D06A7"/>
    <w:rPr>
      <w:rFonts w:eastAsia="Times New Roman"/>
      <w:sz w:val="24"/>
      <w:szCs w:val="24"/>
      <w:bdr w:val="none" w:sz="0" w:space="0" w:color="auto"/>
      <w:lang w:val="en-U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www.qroo.gob.mx/ssp"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Blank">
  <a:themeElements>
    <a:clrScheme name="Blank">
      <a:dk1>
        <a:srgbClr val="000000"/>
      </a:dk1>
      <a:lt1>
        <a:srgbClr val="FFFFFF"/>
      </a:lt1>
      <a:dk2>
        <a:srgbClr val="5E5E5E"/>
      </a:dk2>
      <a:lt2>
        <a:srgbClr val="D6D5D5"/>
      </a:lt2>
      <a:accent1>
        <a:srgbClr val="00A2FF"/>
      </a:accent1>
      <a:accent2>
        <a:srgbClr val="16E7CF"/>
      </a:accent2>
      <a:accent3>
        <a:srgbClr val="61D836"/>
      </a:accent3>
      <a:accent4>
        <a:srgbClr val="FAE232"/>
      </a:accent4>
      <a:accent5>
        <a:srgbClr val="FF644E"/>
      </a:accent5>
      <a:accent6>
        <a:srgbClr val="EF5FA7"/>
      </a:accent6>
      <a:hlink>
        <a:srgbClr val="0000FF"/>
      </a:hlink>
      <a:folHlink>
        <a:srgbClr val="FF00FF"/>
      </a:folHlink>
    </a:clrScheme>
    <a:fontScheme name="Blank">
      <a:majorFont>
        <a:latin typeface="Helvetica Neue"/>
        <a:ea typeface="Helvetica Neue"/>
        <a:cs typeface="Helvetica Neue"/>
      </a:majorFont>
      <a:minorFont>
        <a:latin typeface="Helvetica Neue"/>
        <a:ea typeface="Helvetica Neue"/>
        <a:cs typeface="Helvetica Neue"/>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chemeClr val="accent1"/>
        </a:solidFill>
        <a:ln w="12700" cap="flat">
          <a:noFill/>
          <a:miter lim="400000"/>
        </a:ln>
        <a:effectLst/>
        <a:sp3d/>
      </a:spPr>
      <a:bodyPr rot="0" spcFirstLastPara="1" vertOverflow="overflow" horzOverflow="overflow" vert="horz" wrap="square" lIns="101600" tIns="101600" rIns="101600" bIns="101600" numCol="1" spcCol="38100" rtlCol="0" anchor="ctr">
        <a:spAutoFit/>
      </a:bodyPr>
      <a:lstStyle>
        <a:defPPr marL="0" marR="0" indent="0" algn="ctr" defTabSz="457200" rtl="0" fontAlgn="auto" latinLnBrk="0"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rgbClr val="000000"/>
          </a:solidFill>
          <a:prstDash val="solid"/>
          <a:miter lim="4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0"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CHICAGO.XSL" StyleName="Chicago" Version="15"/>
</file>

<file path=customXml/itemProps1.xml><?xml version="1.0" encoding="utf-8"?>
<ds:datastoreItem xmlns:ds="http://schemas.openxmlformats.org/officeDocument/2006/customXml" ds:itemID="{511CE354-BF44-4EC7-93EA-7636D31264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183</Words>
  <Characters>1011</Characters>
  <Application>Microsoft Office Word</Application>
  <DocSecurity>0</DocSecurity>
  <Lines>8</Lines>
  <Paragraphs>2</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1192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COORDINADOR</dc:creator>
  <cp:lastModifiedBy>Usuario</cp:lastModifiedBy>
  <cp:revision>4</cp:revision>
  <cp:lastPrinted>2022-10-07T18:20:00Z</cp:lastPrinted>
  <dcterms:created xsi:type="dcterms:W3CDTF">2023-11-09T20:50:00Z</dcterms:created>
  <dcterms:modified xsi:type="dcterms:W3CDTF">2024-08-21T20:19:00Z</dcterms:modified>
</cp:coreProperties>
</file>