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ECBE" w14:textId="77777777" w:rsidR="008B0499" w:rsidRPr="008B0499" w:rsidRDefault="008B0499" w:rsidP="008B0499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B0499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59AEE9C6" w14:textId="77777777" w:rsidR="008B0499" w:rsidRPr="008B0499" w:rsidRDefault="008B0499" w:rsidP="008B0499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264B25FA" w14:textId="212B73D9" w:rsidR="008B0499" w:rsidRPr="008B0499" w:rsidRDefault="008B0499" w:rsidP="008B0499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B0499">
        <w:rPr>
          <w:rFonts w:ascii="Arial" w:hAnsi="Arial" w:cs="Arial"/>
          <w:b/>
          <w:sz w:val="36"/>
          <w:szCs w:val="36"/>
          <w:lang w:val="es-MX"/>
        </w:rPr>
        <w:t>ACTA</w:t>
      </w:r>
      <w:r>
        <w:rPr>
          <w:rFonts w:ascii="Arial" w:hAnsi="Arial" w:cs="Arial"/>
          <w:b/>
          <w:sz w:val="36"/>
          <w:szCs w:val="36"/>
          <w:lang w:val="es-MX"/>
        </w:rPr>
        <w:t>S</w:t>
      </w:r>
      <w:r w:rsidRPr="008B0499">
        <w:rPr>
          <w:rFonts w:ascii="Arial" w:hAnsi="Arial" w:cs="Arial"/>
          <w:b/>
          <w:sz w:val="36"/>
          <w:szCs w:val="36"/>
          <w:lang w:val="es-MX"/>
        </w:rPr>
        <w:t xml:space="preserve"> DE ENTREGA-RECEPCION</w:t>
      </w:r>
    </w:p>
    <w:p w14:paraId="2BFCA184" w14:textId="56ED34B8" w:rsidR="008B0499" w:rsidRPr="008B0499" w:rsidRDefault="008B0499" w:rsidP="008B0499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B0499">
        <w:rPr>
          <w:rFonts w:ascii="Arial" w:hAnsi="Arial" w:cs="Arial"/>
          <w:b/>
          <w:sz w:val="36"/>
          <w:szCs w:val="36"/>
          <w:lang w:val="es-MX"/>
        </w:rPr>
        <w:t xml:space="preserve">DE LA SECRETARÍA DE SEGURIDAD </w:t>
      </w:r>
      <w:r w:rsidR="00E4474B">
        <w:rPr>
          <w:rFonts w:ascii="Arial" w:hAnsi="Arial" w:cs="Arial"/>
          <w:b/>
          <w:sz w:val="36"/>
          <w:szCs w:val="36"/>
          <w:lang w:val="es-MX"/>
        </w:rPr>
        <w:t>CIUDADAN</w:t>
      </w:r>
      <w:r w:rsidRPr="008B0499">
        <w:rPr>
          <w:rFonts w:ascii="Arial" w:hAnsi="Arial" w:cs="Arial"/>
          <w:b/>
          <w:sz w:val="36"/>
          <w:szCs w:val="36"/>
          <w:lang w:val="es-MX"/>
        </w:rPr>
        <w:t>A</w:t>
      </w:r>
    </w:p>
    <w:p w14:paraId="15CD198D" w14:textId="77777777" w:rsidR="008B0499" w:rsidRPr="008B0499" w:rsidRDefault="008B0499" w:rsidP="008B0499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0499" w:rsidRPr="00E4474B" w14:paraId="5C8E601B" w14:textId="77777777" w:rsidTr="00C7611A">
        <w:tc>
          <w:tcPr>
            <w:tcW w:w="8828" w:type="dxa"/>
          </w:tcPr>
          <w:p w14:paraId="7859EC78" w14:textId="1613D92C" w:rsidR="008B0499" w:rsidRPr="008B0499" w:rsidRDefault="008B0499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E4474B">
              <w:rPr>
                <w:rFonts w:ascii="Arial" w:hAnsi="Arial" w:cs="Arial"/>
                <w:sz w:val="36"/>
                <w:szCs w:val="36"/>
                <w:lang w:val="es-MX"/>
              </w:rPr>
              <w:t xml:space="preserve">Ciudadana </w:t>
            </w: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>(SS</w:t>
            </w:r>
            <w:r w:rsidR="00E4474B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>), a través del Departamento de Archivo General y Enlace del SENTRE, es el responsable del tratamiento de los datos que se obtienen en el acta de entrega y recepción de los servidores públicos.</w:t>
            </w:r>
          </w:p>
          <w:p w14:paraId="2CD1A4EA" w14:textId="77777777" w:rsidR="008B0499" w:rsidRPr="008B0499" w:rsidRDefault="008B0499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01B07F73" w14:textId="77777777" w:rsidR="008B0499" w:rsidRPr="008B0499" w:rsidRDefault="008B0499" w:rsidP="00C7611A">
            <w:pPr>
              <w:shd w:val="clear" w:color="auto" w:fill="FFFFFF" w:themeFill="background1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llevar a cabo el proceso de entrega-recepción de los servidores públicos que sufran algún movimiento de su cargo o comisión, de conformidad en el artículo 3 fracciones X y XI 26 de la Ley de Protección de Datos Personales en Posesión de Sujetos Obligados para el Estado de Quintana Roo, 137 de la Ley de Transparencia y Acceso a la Información Pública para el Estado de Quintana Roo y el artículo 3 de la Ley de Entrega y Recepción de los Recursos Asignados a los Servidores Públicos de la Administración Pública y de los Ayuntamientos del Estado de Quintana Roo.</w:t>
            </w:r>
          </w:p>
          <w:p w14:paraId="6B161B78" w14:textId="77777777" w:rsidR="008B0499" w:rsidRPr="008B0499" w:rsidRDefault="008B0499" w:rsidP="00C7611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14F6D677" w14:textId="02481350" w:rsidR="008B0499" w:rsidRPr="008B0499" w:rsidRDefault="008B0499" w:rsidP="00A54B8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8B0499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A54B86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8B0499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E4474B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B0499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0422FB54" w14:textId="77777777" w:rsidR="0035334F" w:rsidRPr="008B0499" w:rsidRDefault="0035334F" w:rsidP="00C7471B">
      <w:pPr>
        <w:rPr>
          <w:lang w:val="es-MX"/>
        </w:rPr>
      </w:pPr>
    </w:p>
    <w:sectPr w:rsidR="0035334F" w:rsidRPr="008B0499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8E80F" w14:textId="77777777" w:rsidR="00164DEA" w:rsidRDefault="00164DEA">
      <w:r>
        <w:separator/>
      </w:r>
    </w:p>
  </w:endnote>
  <w:endnote w:type="continuationSeparator" w:id="0">
    <w:p w14:paraId="565C998B" w14:textId="77777777" w:rsidR="00164DEA" w:rsidRDefault="001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05718E49" w:rsidR="007C1D10" w:rsidRDefault="00E4474B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B414FD0" wp14:editId="01D376C0">
          <wp:simplePos x="0" y="0"/>
          <wp:positionH relativeFrom="margin">
            <wp:posOffset>5289449</wp:posOffset>
          </wp:positionH>
          <wp:positionV relativeFrom="paragraph">
            <wp:posOffset>-268831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BE763" w14:textId="77777777" w:rsidR="00164DEA" w:rsidRDefault="00164DEA">
      <w:r>
        <w:separator/>
      </w:r>
    </w:p>
  </w:footnote>
  <w:footnote w:type="continuationSeparator" w:id="0">
    <w:p w14:paraId="60C5F14E" w14:textId="77777777" w:rsidR="00164DEA" w:rsidRDefault="0016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21B6"/>
    <w:rsid w:val="00025A17"/>
    <w:rsid w:val="000264D8"/>
    <w:rsid w:val="0004231F"/>
    <w:rsid w:val="00044772"/>
    <w:rsid w:val="00053B8C"/>
    <w:rsid w:val="0005733B"/>
    <w:rsid w:val="000764D0"/>
    <w:rsid w:val="00090895"/>
    <w:rsid w:val="000B596A"/>
    <w:rsid w:val="000C7F12"/>
    <w:rsid w:val="000D28E7"/>
    <w:rsid w:val="001018E6"/>
    <w:rsid w:val="00114681"/>
    <w:rsid w:val="001402DC"/>
    <w:rsid w:val="00146401"/>
    <w:rsid w:val="001465C5"/>
    <w:rsid w:val="0015420B"/>
    <w:rsid w:val="00164DEA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6275A"/>
    <w:rsid w:val="00276CC1"/>
    <w:rsid w:val="002B6573"/>
    <w:rsid w:val="002D7078"/>
    <w:rsid w:val="002E3DFA"/>
    <w:rsid w:val="00336FD4"/>
    <w:rsid w:val="00346A1F"/>
    <w:rsid w:val="0035334F"/>
    <w:rsid w:val="0035412B"/>
    <w:rsid w:val="00362FA3"/>
    <w:rsid w:val="003728CF"/>
    <w:rsid w:val="00381B4E"/>
    <w:rsid w:val="003829E2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41DA2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54B86"/>
    <w:rsid w:val="00A55F56"/>
    <w:rsid w:val="00A7204A"/>
    <w:rsid w:val="00A83447"/>
    <w:rsid w:val="00A855A1"/>
    <w:rsid w:val="00AC03B4"/>
    <w:rsid w:val="00AD5F30"/>
    <w:rsid w:val="00AD6432"/>
    <w:rsid w:val="00AD648E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C7AC8"/>
    <w:rsid w:val="00BD4E5E"/>
    <w:rsid w:val="00BE0022"/>
    <w:rsid w:val="00BE234E"/>
    <w:rsid w:val="00BF4D43"/>
    <w:rsid w:val="00C0525A"/>
    <w:rsid w:val="00C108BB"/>
    <w:rsid w:val="00C36819"/>
    <w:rsid w:val="00C7471B"/>
    <w:rsid w:val="00CA5EDD"/>
    <w:rsid w:val="00CB2CD9"/>
    <w:rsid w:val="00CE261F"/>
    <w:rsid w:val="00CE3E6C"/>
    <w:rsid w:val="00CE5FFC"/>
    <w:rsid w:val="00CE612D"/>
    <w:rsid w:val="00D53A47"/>
    <w:rsid w:val="00D842D2"/>
    <w:rsid w:val="00D870CE"/>
    <w:rsid w:val="00D93FDD"/>
    <w:rsid w:val="00DA15D4"/>
    <w:rsid w:val="00DC7E15"/>
    <w:rsid w:val="00E17BCB"/>
    <w:rsid w:val="00E2491D"/>
    <w:rsid w:val="00E316D0"/>
    <w:rsid w:val="00E34392"/>
    <w:rsid w:val="00E4474B"/>
    <w:rsid w:val="00E542CA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31EC4B-0039-44B5-9C6D-A3821E20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2023-11-10T19:17:00Z</dcterms:created>
  <dcterms:modified xsi:type="dcterms:W3CDTF">2024-08-22T14:40:00Z</dcterms:modified>
</cp:coreProperties>
</file>