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TRÁMITE DE AUTORIZACIÓN Y REVALIDACIÓN PARA</w:t>
      </w:r>
    </w:p>
    <w:p>
      <w:pPr>
        <w:pStyle w:val="Normal"/>
        <w:jc w:val="right"/>
        <w:rPr>
          <w:rFonts w:ascii="Arial" w:hAnsi="Arial" w:cs="Arial"/>
          <w:b/>
          <w:sz w:val="22"/>
          <w:szCs w:val="22"/>
          <w:lang w:val="es-MX"/>
        </w:rPr>
      </w:pPr>
      <w:r>
        <w:rPr>
          <w:rFonts w:cs="Arial" w:ascii="Arial" w:hAnsi="Arial"/>
          <w:b/>
          <w:sz w:val="22"/>
          <w:szCs w:val="22"/>
          <w:lang w:val="es-MX"/>
        </w:rPr>
        <w:t xml:space="preserve"> </w:t>
      </w:r>
      <w:r>
        <w:rPr>
          <w:rFonts w:cs="Arial" w:ascii="Arial" w:hAnsi="Arial"/>
          <w:b/>
          <w:sz w:val="22"/>
          <w:szCs w:val="22"/>
          <w:lang w:val="es-MX"/>
        </w:rPr>
        <w:t>PRESTADORES DE SERVICIOS DE SEGURIDAD PRIVADA EN EL ESTADO</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de Registro y Supervisión de Empresas y Servicios Privados de Seguridad,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otorgar el permiso o revalidación  de la licencia a las personas físicas que prestan servicios de seguridad privada en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Para las finalidades antes señalas se recaban los siguientes datos: nombre completo, correo electrónico, currículum vitae, acta de nacimiento, credencial de elector, CURP, constancia de inscripción del RFC, antecedentes no penales, cartilla militar (en caso de varones), certificado médico, exámenes toxicológicos, fotografías, certificado de estudios, comprobante de domicilio.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 los artículos 8, 10 y  14 de la Ley Federal de Seguridad Privada y en el artículo 102, Fracción I de la Ley de Seguridad Ciudadana del Estado de Quintana Roo.</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https://www.plataformadetransparencia.org.mx/web/guest/home</w:t>
      </w:r>
      <w:r>
        <w:rPr>
          <w:rFonts w:cs="Arial" w:ascii="Arial" w:hAnsi="Arial"/>
          <w:sz w:val="22"/>
          <w:szCs w:val="22"/>
          <w:lang w:val="es-MX"/>
        </w:rPr>
        <w:t xml:space="preserve"> 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 xml:space="preserve">Lcdo. Axel Miguel Velázquez Sedas </w:t>
      </w:r>
      <w:r>
        <w:rPr>
          <w:rFonts w:cs="Arial" w:ascii="Arial" w:hAnsi="Arial"/>
          <w:sz w:val="22"/>
          <w:szCs w:val="22"/>
          <w:lang w:val="es-MX"/>
        </w:rPr>
        <w:t>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en la liga: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bookmarkStart w:id="0" w:name="_GoBack"/>
      <w:bookmarkStart w:id="1" w:name="_GoBack"/>
      <w:bookmarkEnd w:id="1"/>
    </w:p>
    <w:p>
      <w:pPr>
        <w:pStyle w:val="Normal"/>
        <w:jc w:val="right"/>
        <w:rPr>
          <w:rFonts w:ascii="Arial" w:hAnsi="Arial" w:cs="Arial"/>
          <w:sz w:val="18"/>
          <w:szCs w:val="18"/>
          <w:lang w:val="es-MX"/>
        </w:rPr>
      </w:pPr>
      <w:r>
        <w:rPr>
          <w:rFonts w:cs="Arial" w:ascii="Arial" w:hAnsi="Arial"/>
          <w:sz w:val="18"/>
          <w:szCs w:val="18"/>
          <w:lang w:val="es-MX"/>
        </w:rPr>
        <w:t>Fecha de última actualización: 30 de octubre del 2023.</w:t>
      </w:r>
    </w:p>
    <w:p>
      <w:pPr>
        <w:pStyle w:val="Normal"/>
        <w:spacing w:lineRule="auto" w:line="276"/>
        <w:jc w:val="right"/>
        <w:rPr>
          <w:rFonts w:ascii="Arial" w:hAnsi="Arial" w:eastAsia="Calibri" w:cs="Arial"/>
          <w:b/>
          <w:sz w:val="22"/>
          <w:szCs w:val="22"/>
          <w:lang w:val="es-MX"/>
        </w:rPr>
      </w:pPr>
      <w:r>
        <w:rPr>
          <w:rFonts w:eastAsia="Calibri" w:cs="Arial" w:ascii="Arial" w:hAnsi="Arial"/>
          <w:b/>
          <w:sz w:val="22"/>
          <w:szCs w:val="22"/>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5222875</wp:posOffset>
          </wp:positionH>
          <wp:positionV relativeFrom="paragraph">
            <wp:posOffset>-319405</wp:posOffset>
          </wp:positionV>
          <wp:extent cx="1466850" cy="877570"/>
          <wp:effectExtent l="0" t="0" r="0" b="0"/>
          <wp:wrapNone/>
          <wp:docPr id="3"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5222875</wp:posOffset>
          </wp:positionH>
          <wp:positionV relativeFrom="paragraph">
            <wp:posOffset>-319405</wp:posOffset>
          </wp:positionV>
          <wp:extent cx="1466850" cy="877570"/>
          <wp:effectExtent l="0" t="0" r="0" b="0"/>
          <wp:wrapNone/>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LibreOffice/24.2.4.2$Windows_X86_64 LibreOffice_project/51a6219feb6075d9a4c46691dcfe0cd9c4fff3c2</Application>
  <AppVersion>15.0000</AppVersion>
  <Pages>2</Pages>
  <Words>782</Words>
  <Characters>4185</Characters>
  <CharactersWithSpaces>4952</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2023-10-27T15:43:00Z</dcterms:created>
  <dc:creator>COORDINADOR</dc:creator>
  <dc:description/>
  <dc:language>es-MX</dc:language>
  <cp:lastModifiedBy/>
  <cp:lastPrinted>2022-10-07T18:20:00Z</cp:lastPrinted>
  <dcterms:modified xsi:type="dcterms:W3CDTF">2024-08-21T14:04:29Z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